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56AF" w14:textId="77777777" w:rsidR="00A46F05" w:rsidRDefault="003207B8" w:rsidP="00A46F05">
      <w:pPr>
        <w:pStyle w:val="Title"/>
        <w:rPr>
          <w:b/>
        </w:rPr>
      </w:pPr>
      <w:r>
        <w:rPr>
          <w:b/>
        </w:rPr>
        <w:t>Tips for</w:t>
      </w:r>
      <w:r w:rsidR="00A46F05" w:rsidRPr="00A46F05">
        <w:rPr>
          <w:b/>
        </w:rPr>
        <w:t xml:space="preserve"> running inclusive workshops</w:t>
      </w:r>
    </w:p>
    <w:p w14:paraId="06C5456E" w14:textId="77777777" w:rsidR="00A46F05" w:rsidRDefault="00A46F05" w:rsidP="00A46F0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1097058735"/>
        <w:docPartObj>
          <w:docPartGallery w:val="Table of Contents"/>
          <w:docPartUnique/>
        </w:docPartObj>
      </w:sdtPr>
      <w:sdtEndPr>
        <w:rPr>
          <w:b/>
          <w:bCs/>
          <w:noProof/>
          <w:sz w:val="36"/>
          <w:szCs w:val="28"/>
        </w:rPr>
      </w:sdtEndPr>
      <w:sdtContent>
        <w:p w14:paraId="590535DF" w14:textId="77777777" w:rsidR="00A46F05" w:rsidRPr="00EB212D" w:rsidRDefault="00A46F05" w:rsidP="00E236AC">
          <w:pPr>
            <w:pStyle w:val="TOCHeading"/>
            <w:spacing w:line="360" w:lineRule="auto"/>
            <w:rPr>
              <w:sz w:val="36"/>
            </w:rPr>
          </w:pPr>
          <w:r w:rsidRPr="00EB212D">
            <w:rPr>
              <w:sz w:val="36"/>
            </w:rPr>
            <w:t>Table of Contents</w:t>
          </w:r>
        </w:p>
        <w:p w14:paraId="15CF4546" w14:textId="29DD35F2" w:rsidR="00297866" w:rsidRDefault="00A46F05">
          <w:pPr>
            <w:pStyle w:val="TOC1"/>
            <w:rPr>
              <w:rFonts w:eastAsiaTheme="minorEastAsia"/>
              <w:noProof/>
              <w:lang w:eastAsia="en-AU"/>
            </w:rPr>
          </w:pPr>
          <w:r w:rsidRPr="00B20508">
            <w:rPr>
              <w:sz w:val="36"/>
              <w:szCs w:val="28"/>
            </w:rPr>
            <w:fldChar w:fldCharType="begin"/>
          </w:r>
          <w:r w:rsidRPr="00B20508">
            <w:rPr>
              <w:sz w:val="36"/>
              <w:szCs w:val="28"/>
            </w:rPr>
            <w:instrText xml:space="preserve"> TOC \o "1-3" \h \z \u </w:instrText>
          </w:r>
          <w:r w:rsidRPr="00B20508">
            <w:rPr>
              <w:sz w:val="36"/>
              <w:szCs w:val="28"/>
            </w:rPr>
            <w:fldChar w:fldCharType="separate"/>
          </w:r>
          <w:hyperlink w:anchor="_Toc109812971" w:history="1">
            <w:r w:rsidR="00297866" w:rsidRPr="002E3FDE">
              <w:rPr>
                <w:rStyle w:val="Hyperlink"/>
                <w:b/>
                <w:noProof/>
              </w:rPr>
              <w:t>Introduction to the guide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_Toc109812971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2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4BA13F0F" w14:textId="012D5097" w:rsidR="00297866" w:rsidRDefault="00DE453C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9812972" w:history="1">
            <w:r w:rsidR="00297866" w:rsidRPr="002E3FDE">
              <w:rPr>
                <w:rStyle w:val="Hyperlink"/>
                <w:b/>
                <w:noProof/>
              </w:rPr>
              <w:t>Why are inclusive online workshops important?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_Toc109812972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2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03FCF7DF" w14:textId="42FDD805" w:rsidR="00297866" w:rsidRDefault="00DE453C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9812973" w:history="1">
            <w:r w:rsidR="00297866" w:rsidRPr="002E3FDE">
              <w:rPr>
                <w:rStyle w:val="Hyperlink"/>
                <w:b/>
                <w:noProof/>
              </w:rPr>
              <w:t>Tips for inclusive workshops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_Toc109812973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3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1ABDDC30" w14:textId="48D33C2B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74" w:history="1">
            <w:r w:rsidR="00297866" w:rsidRPr="002E3FDE">
              <w:rPr>
                <w:rStyle w:val="Hyperlink"/>
                <w:noProof/>
              </w:rPr>
              <w:t>Designing the workshop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_Toc109812974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3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00B4DD6E" w14:textId="3AA69F05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75" w:history="1">
            <w:r w:rsidR="00297866" w:rsidRPr="002E3FDE">
              <w:rPr>
                <w:rStyle w:val="Hyperlink"/>
                <w:noProof/>
              </w:rPr>
              <w:t>Use tools to your advantage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_Toc109812975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4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359F7D15" w14:textId="1350C433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76" w:history="1">
            <w:r w:rsidR="00297866" w:rsidRPr="002E3FDE">
              <w:rPr>
                <w:rStyle w:val="Hyperlink"/>
                <w:noProof/>
              </w:rPr>
              <w:t>Leading up to the workshop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_Toc109812976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5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428E6A58" w14:textId="748A0735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77" w:history="1">
            <w:r w:rsidR="00297866" w:rsidRPr="002E3FDE">
              <w:rPr>
                <w:rStyle w:val="Hyperlink"/>
                <w:noProof/>
              </w:rPr>
              <w:t>Warm up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_Toc109812977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5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6C927D7E" w14:textId="561B48E4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78" w:history="1">
            <w:r w:rsidR="00297866" w:rsidRPr="002E3FDE">
              <w:rPr>
                <w:rStyle w:val="Hyperlink"/>
                <w:noProof/>
              </w:rPr>
              <w:t>During the workshop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_Toc109812978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5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4AE54E92" w14:textId="6FE8A8B6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79" w:history="1">
            <w:r w:rsidR="00297866" w:rsidRPr="002E3FDE">
              <w:rPr>
                <w:rStyle w:val="Hyperlink"/>
                <w:noProof/>
              </w:rPr>
              <w:t>Wrapping up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_Toc109812979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6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5A04245C" w14:textId="584F0EFA" w:rsidR="00297866" w:rsidRDefault="00DE453C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9812980" w:history="1">
            <w:r w:rsidR="00297866" w:rsidRPr="002E3FDE">
              <w:rPr>
                <w:rStyle w:val="Hyperlink"/>
                <w:b/>
                <w:noProof/>
              </w:rPr>
              <w:t>Inclusive content examples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_Toc109812980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6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6BF3B7C8" w14:textId="3E577352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81" w:history="1">
            <w:r w:rsidR="00297866" w:rsidRPr="002E3FDE">
              <w:rPr>
                <w:rStyle w:val="Hyperlink"/>
                <w:noProof/>
              </w:rPr>
              <w:t>Before the workshop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_Toc109812981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7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7FDE761A" w14:textId="7229DF0C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82" w:history="1">
            <w:r w:rsidR="00297866" w:rsidRPr="002E3FDE">
              <w:rPr>
                <w:rStyle w:val="Hyperlink"/>
                <w:noProof/>
              </w:rPr>
              <w:t>During the workshop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_Toc109812982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7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1465CCCB" w14:textId="2F8ABD1C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83" w:history="1">
            <w:r w:rsidR="00297866" w:rsidRPr="002E3FDE">
              <w:rPr>
                <w:rStyle w:val="Hyperlink"/>
                <w:noProof/>
              </w:rPr>
              <w:t>Making space for people to speak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_Toc109812983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9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206E3947" w14:textId="0E9C782C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84" w:history="1">
            <w:r w:rsidR="00297866" w:rsidRPr="002E3FDE">
              <w:rPr>
                <w:rStyle w:val="Hyperlink"/>
                <w:noProof/>
              </w:rPr>
              <w:t>Wrapping up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_Toc109812984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10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3F980EBE" w14:textId="21AABD57" w:rsidR="00297866" w:rsidRDefault="00DE453C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9812985" w:history="1">
            <w:r w:rsidR="00297866" w:rsidRPr="002E3FDE">
              <w:rPr>
                <w:rStyle w:val="Hyperlink"/>
                <w:b/>
                <w:noProof/>
              </w:rPr>
              <w:t>Feedback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_Toc109812985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11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477A6078" w14:textId="53C937A9" w:rsidR="00297866" w:rsidRDefault="00DE453C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9812986" w:history="1">
            <w:r w:rsidR="00297866" w:rsidRPr="002E3FDE">
              <w:rPr>
                <w:rStyle w:val="Hyperlink"/>
                <w:b/>
                <w:noProof/>
              </w:rPr>
              <w:t>Acknowledgements and further resources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_Toc109812986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11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3CD3C671" w14:textId="48931415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87" w:history="1">
            <w:r w:rsidR="00297866" w:rsidRPr="002E3FDE">
              <w:rPr>
                <w:rStyle w:val="Hyperlink"/>
                <w:noProof/>
              </w:rPr>
              <w:t>Resources and further reading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_Toc109812987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11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2370B7A4" w14:textId="6F686261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88" w:history="1">
            <w:r w:rsidR="00297866" w:rsidRPr="002E3FDE">
              <w:rPr>
                <w:rStyle w:val="Hyperlink"/>
                <w:noProof/>
              </w:rPr>
              <w:t>Data sources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_Toc109812988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12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3641D935" w14:textId="6CC4658F" w:rsidR="00297866" w:rsidRDefault="00DE453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09812989" w:history="1">
            <w:r w:rsidR="00297866" w:rsidRPr="002E3FDE">
              <w:rPr>
                <w:rStyle w:val="Hyperlink"/>
                <w:noProof/>
              </w:rPr>
              <w:t>Acknowledgments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_Toc109812989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12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17369CCD" w14:textId="42797478" w:rsidR="00297866" w:rsidRDefault="00DE453C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9812990" w:history="1">
            <w:r w:rsidR="00297866" w:rsidRPr="002E3FDE">
              <w:rPr>
                <w:rStyle w:val="Hyperlink"/>
                <w:b/>
                <w:noProof/>
              </w:rPr>
              <w:t>Reuse policy</w:t>
            </w:r>
            <w:r w:rsidR="00297866">
              <w:rPr>
                <w:noProof/>
                <w:webHidden/>
              </w:rPr>
              <w:tab/>
            </w:r>
            <w:r w:rsidR="00297866">
              <w:rPr>
                <w:noProof/>
                <w:webHidden/>
              </w:rPr>
              <w:fldChar w:fldCharType="begin"/>
            </w:r>
            <w:r w:rsidR="00297866">
              <w:rPr>
                <w:noProof/>
                <w:webHidden/>
              </w:rPr>
              <w:instrText xml:space="preserve"> PAGEREF _Toc109812990 \h </w:instrText>
            </w:r>
            <w:r w:rsidR="00297866">
              <w:rPr>
                <w:noProof/>
                <w:webHidden/>
              </w:rPr>
            </w:r>
            <w:r w:rsidR="00297866">
              <w:rPr>
                <w:noProof/>
                <w:webHidden/>
              </w:rPr>
              <w:fldChar w:fldCharType="separate"/>
            </w:r>
            <w:r w:rsidR="00297866">
              <w:rPr>
                <w:noProof/>
                <w:webHidden/>
              </w:rPr>
              <w:t>13</w:t>
            </w:r>
            <w:r w:rsidR="00297866">
              <w:rPr>
                <w:noProof/>
                <w:webHidden/>
              </w:rPr>
              <w:fldChar w:fldCharType="end"/>
            </w:r>
          </w:hyperlink>
        </w:p>
        <w:p w14:paraId="490DBE32" w14:textId="291E988E" w:rsidR="0033768D" w:rsidRPr="00B20508" w:rsidRDefault="00A46F05" w:rsidP="00B20508">
          <w:pPr>
            <w:pStyle w:val="TOC2"/>
            <w:tabs>
              <w:tab w:val="right" w:leader="dot" w:pos="9016"/>
            </w:tabs>
            <w:spacing w:line="360" w:lineRule="auto"/>
            <w:ind w:left="0"/>
            <w:rPr>
              <w:b/>
              <w:bCs/>
              <w:noProof/>
              <w:sz w:val="36"/>
              <w:szCs w:val="28"/>
            </w:rPr>
          </w:pPr>
          <w:r w:rsidRPr="00B20508">
            <w:rPr>
              <w:b/>
              <w:bCs/>
              <w:noProof/>
              <w:sz w:val="36"/>
              <w:szCs w:val="28"/>
            </w:rPr>
            <w:fldChar w:fldCharType="end"/>
          </w:r>
        </w:p>
      </w:sdtContent>
    </w:sdt>
    <w:p w14:paraId="52C52ADD" w14:textId="77777777" w:rsidR="00B20508" w:rsidRDefault="00B20508">
      <w:pPr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  <w:u w:val="single"/>
        </w:rPr>
      </w:pPr>
      <w:r>
        <w:rPr>
          <w:b/>
          <w:color w:val="000000" w:themeColor="text1"/>
          <w:sz w:val="36"/>
          <w:u w:val="single"/>
        </w:rPr>
        <w:br w:type="page"/>
      </w:r>
    </w:p>
    <w:p w14:paraId="28AAE1B9" w14:textId="7788B643" w:rsidR="00C77084" w:rsidRDefault="00891F88" w:rsidP="000E4FB4">
      <w:pPr>
        <w:pStyle w:val="Heading1"/>
        <w:spacing w:after="240" w:line="360" w:lineRule="auto"/>
        <w:rPr>
          <w:b/>
          <w:color w:val="000000" w:themeColor="text1"/>
          <w:sz w:val="36"/>
          <w:u w:val="single"/>
        </w:rPr>
      </w:pPr>
      <w:bookmarkStart w:id="0" w:name="_Toc109812971"/>
      <w:r>
        <w:rPr>
          <w:b/>
          <w:color w:val="000000" w:themeColor="text1"/>
          <w:sz w:val="36"/>
          <w:u w:val="single"/>
        </w:rPr>
        <w:lastRenderedPageBreak/>
        <w:t>Introduction to the guide</w:t>
      </w:r>
      <w:bookmarkEnd w:id="0"/>
    </w:p>
    <w:p w14:paraId="334C258B" w14:textId="58638F1C" w:rsidR="00C77084" w:rsidRDefault="00C77084" w:rsidP="00C77084">
      <w:pPr>
        <w:spacing w:line="36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This guide provides tips on how to run more inclusive and welcoming online workshops. Many of the tips and principles also apply </w:t>
      </w:r>
      <w:r w:rsidR="0052221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to meetings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. </w:t>
      </w:r>
    </w:p>
    <w:p w14:paraId="251C9BA4" w14:textId="77B7EE81" w:rsidR="00891F88" w:rsidRDefault="00891F88" w:rsidP="00286436">
      <w:pPr>
        <w:spacing w:after="360"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B20508">
        <w:rPr>
          <w:sz w:val="28"/>
          <w:szCs w:val="28"/>
        </w:rPr>
        <w:t>his is the first version of the</w:t>
      </w:r>
      <w:r>
        <w:rPr>
          <w:sz w:val="28"/>
          <w:szCs w:val="28"/>
        </w:rPr>
        <w:t xml:space="preserve"> guide, and we’re looking to make improvements.</w:t>
      </w:r>
      <w:r w:rsidR="00393771">
        <w:rPr>
          <w:sz w:val="28"/>
          <w:szCs w:val="28"/>
        </w:rPr>
        <w:t xml:space="preserve"> </w:t>
      </w:r>
      <w:r w:rsidR="009564A2">
        <w:rPr>
          <w:sz w:val="28"/>
          <w:szCs w:val="28"/>
        </w:rPr>
        <w:t>If you use the guide, p</w:t>
      </w:r>
      <w:r w:rsidR="00EC73F7">
        <w:rPr>
          <w:sz w:val="28"/>
          <w:szCs w:val="28"/>
        </w:rPr>
        <w:t xml:space="preserve">lease tell us your thoughts in our </w:t>
      </w:r>
      <w:hyperlink r:id="rId11" w:history="1">
        <w:r w:rsidR="00C85B2F">
          <w:rPr>
            <w:rStyle w:val="Hyperlink"/>
            <w:sz w:val="28"/>
            <w:szCs w:val="28"/>
          </w:rPr>
          <w:t>2 minute survey</w:t>
        </w:r>
      </w:hyperlink>
      <w:r>
        <w:rPr>
          <w:sz w:val="28"/>
          <w:szCs w:val="28"/>
        </w:rPr>
        <w:t xml:space="preserve"> or send us an email at </w:t>
      </w:r>
      <w:hyperlink r:id="rId12" w:history="1">
        <w:r w:rsidRPr="0063280D">
          <w:rPr>
            <w:rStyle w:val="Hyperlink"/>
            <w:sz w:val="28"/>
            <w:szCs w:val="28"/>
          </w:rPr>
          <w:t>ProjectCapability@apsc.gov.au</w:t>
        </w:r>
      </w:hyperlink>
      <w:r w:rsidR="00286436">
        <w:rPr>
          <w:sz w:val="28"/>
          <w:szCs w:val="28"/>
        </w:rPr>
        <w:t>.</w:t>
      </w:r>
    </w:p>
    <w:p w14:paraId="30BA1879" w14:textId="048216A1" w:rsidR="0075328E" w:rsidRDefault="0075328E" w:rsidP="00286436">
      <w:pPr>
        <w:pStyle w:val="Heading1"/>
        <w:spacing w:after="240" w:line="360" w:lineRule="auto"/>
        <w:rPr>
          <w:b/>
          <w:color w:val="000000" w:themeColor="text1"/>
          <w:sz w:val="36"/>
          <w:u w:val="single"/>
        </w:rPr>
      </w:pPr>
      <w:bookmarkStart w:id="1" w:name="_Toc109812972"/>
      <w:r w:rsidRPr="0075328E">
        <w:rPr>
          <w:b/>
          <w:color w:val="000000" w:themeColor="text1"/>
          <w:sz w:val="36"/>
          <w:u w:val="single"/>
        </w:rPr>
        <w:t xml:space="preserve">Why are inclusive </w:t>
      </w:r>
      <w:r w:rsidR="0033768D">
        <w:rPr>
          <w:b/>
          <w:color w:val="000000" w:themeColor="text1"/>
          <w:sz w:val="36"/>
          <w:u w:val="single"/>
        </w:rPr>
        <w:t xml:space="preserve">online </w:t>
      </w:r>
      <w:r w:rsidRPr="0075328E">
        <w:rPr>
          <w:b/>
          <w:color w:val="000000" w:themeColor="text1"/>
          <w:sz w:val="36"/>
          <w:u w:val="single"/>
        </w:rPr>
        <w:t xml:space="preserve">workshops </w:t>
      </w:r>
      <w:r w:rsidR="007C1AE0" w:rsidRPr="0075328E">
        <w:rPr>
          <w:b/>
          <w:color w:val="000000" w:themeColor="text1"/>
          <w:sz w:val="36"/>
          <w:u w:val="single"/>
        </w:rPr>
        <w:t>important?</w:t>
      </w:r>
      <w:bookmarkEnd w:id="1"/>
    </w:p>
    <w:p w14:paraId="56CB4083" w14:textId="58A84915" w:rsidR="00283254" w:rsidRPr="00107832" w:rsidRDefault="007E037B" w:rsidP="00283254">
      <w:pPr>
        <w:spacing w:line="36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7E037B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Inclusive workshops help everyone feel welcome and fully able to contribute 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their </w:t>
      </w:r>
      <w:r w:rsidRPr="007E037B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ideas, perspectives and expertise.</w:t>
      </w:r>
      <w:r w:rsidR="009932B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251196" w:rsidRPr="00251196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Studies show that </w:t>
      </w:r>
      <w:r w:rsidR="007E4F5B" w:rsidRPr="00251196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including</w:t>
      </w:r>
      <w:r w:rsidR="00251196" w:rsidRPr="00251196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a range </w:t>
      </w:r>
      <w:r w:rsidR="007E4F5B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of </w:t>
      </w:r>
      <w:r w:rsidR="00D0058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perspectives</w:t>
      </w:r>
      <w:r w:rsidR="007E4F5B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251196" w:rsidRPr="00251196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get</w:t>
      </w:r>
      <w:r w:rsidR="007E4F5B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s</w:t>
      </w:r>
      <w:r w:rsidR="00251196" w:rsidRPr="00251196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better results.</w:t>
      </w:r>
      <w:r w:rsidR="00251196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</w:p>
    <w:p w14:paraId="33D2899C" w14:textId="79BF5D3D" w:rsidR="00283254" w:rsidRDefault="00283254" w:rsidP="00283254">
      <w:pPr>
        <w:pStyle w:val="CommentText"/>
        <w:spacing w:line="36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28325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If you take a look </w:t>
      </w:r>
      <w:r w:rsidR="006948AA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at a few diversity </w:t>
      </w:r>
      <w:r w:rsidR="00733F9E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statistics, you</w:t>
      </w:r>
      <w:r w:rsidR="0074286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’ll</w:t>
      </w:r>
      <w:r w:rsidR="00733F9E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2208B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notice that</w:t>
      </w:r>
      <w:r w:rsidR="004D3A3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your workshop </w:t>
      </w:r>
      <w:r w:rsidR="0074286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will likely</w:t>
      </w:r>
      <w:r w:rsidR="004D3A3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Pr="0028325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benefit from inclusive practices.</w:t>
      </w:r>
    </w:p>
    <w:p w14:paraId="18F75BB0" w14:textId="587D697C" w:rsidR="00283254" w:rsidRDefault="00283254" w:rsidP="00283254">
      <w:pPr>
        <w:pStyle w:val="CommentText"/>
        <w:numPr>
          <w:ilvl w:val="0"/>
          <w:numId w:val="15"/>
        </w:numPr>
        <w:spacing w:line="36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Around 1</w:t>
      </w:r>
      <w:r w:rsidR="00504F3A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8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per cent of Australians have a disability</w:t>
      </w:r>
    </w:p>
    <w:p w14:paraId="1FE843B4" w14:textId="6C4EBAD2" w:rsidR="00283254" w:rsidRDefault="00283254" w:rsidP="00283254">
      <w:pPr>
        <w:pStyle w:val="CommentText"/>
        <w:numPr>
          <w:ilvl w:val="0"/>
          <w:numId w:val="15"/>
        </w:numPr>
        <w:spacing w:line="36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More than 20 per cent speak a language other than English at home</w:t>
      </w:r>
    </w:p>
    <w:p w14:paraId="14F34D23" w14:textId="179794B2" w:rsidR="00D226F3" w:rsidRDefault="00D226F3" w:rsidP="00D226F3">
      <w:pPr>
        <w:pStyle w:val="CommentText"/>
        <w:numPr>
          <w:ilvl w:val="0"/>
          <w:numId w:val="15"/>
        </w:numPr>
        <w:spacing w:line="36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28325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Between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15 and 20 per cent </w:t>
      </w:r>
      <w:r w:rsidRPr="005600D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of 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people globally are neurodiverse</w:t>
      </w:r>
    </w:p>
    <w:p w14:paraId="22BD3E3F" w14:textId="77777777" w:rsidR="00B32448" w:rsidRDefault="00B32448" w:rsidP="00B32448">
      <w:pPr>
        <w:pStyle w:val="CommentText"/>
        <w:numPr>
          <w:ilvl w:val="0"/>
          <w:numId w:val="15"/>
        </w:numPr>
        <w:spacing w:line="36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28325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Between 30 and 50 per cent of people are introverts</w:t>
      </w:r>
    </w:p>
    <w:p w14:paraId="0F023D45" w14:textId="5C35F9E2" w:rsidR="00107832" w:rsidRDefault="00283254" w:rsidP="00C42F8F">
      <w:pPr>
        <w:pStyle w:val="CommentText"/>
        <w:numPr>
          <w:ilvl w:val="0"/>
          <w:numId w:val="15"/>
        </w:numPr>
        <w:spacing w:after="240" w:line="360" w:lineRule="auto"/>
        <w:ind w:left="714" w:hanging="357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Studies have also shown that women are more likely to be int</w:t>
      </w:r>
      <w:r w:rsidR="00397BDC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errupted</w:t>
      </w:r>
      <w:r w:rsidR="0010783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than men and have to work harder to be heard</w:t>
      </w:r>
    </w:p>
    <w:p w14:paraId="0AFADF94" w14:textId="787C43F7" w:rsidR="00563B13" w:rsidRPr="00034489" w:rsidRDefault="0000458C" w:rsidP="00034489">
      <w:pPr>
        <w:pStyle w:val="CommentText"/>
        <w:spacing w:line="36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People </w:t>
      </w:r>
      <w:r w:rsidR="003C0EC8" w:rsidRPr="0028325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will have different and sometimes conflicting needs</w:t>
      </w:r>
      <w:r w:rsidR="00C81E3A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and </w:t>
      </w:r>
      <w:r w:rsidR="00F2452C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communication styles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. </w:t>
      </w:r>
      <w:r w:rsidR="00656BA0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But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1F040C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there are steps you can take to ensure everyone </w:t>
      </w:r>
      <w:r w:rsidR="008E0B5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has a chance to</w:t>
      </w:r>
      <w:r w:rsidR="008B3E4F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1F040C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contribute</w:t>
      </w:r>
      <w:r w:rsidR="00895457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.</w:t>
      </w:r>
      <w:r w:rsidR="002C0F94" w:rsidRPr="002C0F94">
        <w:t xml:space="preserve"> </w:t>
      </w:r>
      <w:r w:rsidR="002C0F9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Without taking steps to be inclusive</w:t>
      </w:r>
      <w:r w:rsidR="002C0F94" w:rsidRPr="002C0F94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, you may exclude people and you won’t get the best results.</w:t>
      </w:r>
    </w:p>
    <w:p w14:paraId="5A623497" w14:textId="65C3B429" w:rsidR="00563B13" w:rsidRPr="00A46F05" w:rsidRDefault="00F06CCB" w:rsidP="001B53F4">
      <w:pPr>
        <w:pStyle w:val="Heading1"/>
        <w:spacing w:after="240" w:line="360" w:lineRule="auto"/>
        <w:rPr>
          <w:b/>
          <w:color w:val="000000" w:themeColor="text1"/>
          <w:sz w:val="36"/>
          <w:u w:val="single"/>
        </w:rPr>
      </w:pPr>
      <w:bookmarkStart w:id="2" w:name="_Toc109812973"/>
      <w:r>
        <w:rPr>
          <w:b/>
          <w:color w:val="000000" w:themeColor="text1"/>
          <w:sz w:val="36"/>
          <w:u w:val="single"/>
        </w:rPr>
        <w:lastRenderedPageBreak/>
        <w:t xml:space="preserve">Tips </w:t>
      </w:r>
      <w:r w:rsidR="00563B13" w:rsidRPr="00A46F05">
        <w:rPr>
          <w:b/>
          <w:color w:val="000000" w:themeColor="text1"/>
          <w:sz w:val="36"/>
          <w:u w:val="single"/>
        </w:rPr>
        <w:t>for inclusive workshops</w:t>
      </w:r>
      <w:bookmarkEnd w:id="2"/>
    </w:p>
    <w:p w14:paraId="025479EC" w14:textId="77777777" w:rsidR="00563B13" w:rsidRDefault="00F325DF" w:rsidP="001B53F4">
      <w:pPr>
        <w:pStyle w:val="Heading2"/>
        <w:spacing w:after="240"/>
        <w:rPr>
          <w:sz w:val="32"/>
        </w:rPr>
      </w:pPr>
      <w:bookmarkStart w:id="3" w:name="_Toc109812974"/>
      <w:r>
        <w:rPr>
          <w:sz w:val="32"/>
        </w:rPr>
        <w:t>Designing</w:t>
      </w:r>
      <w:r w:rsidRPr="00F325DF">
        <w:rPr>
          <w:sz w:val="32"/>
        </w:rPr>
        <w:t xml:space="preserve"> the workshop</w:t>
      </w:r>
      <w:bookmarkEnd w:id="3"/>
    </w:p>
    <w:p w14:paraId="154EE797" w14:textId="27A24617" w:rsidR="00F325DF" w:rsidRPr="0019608D" w:rsidRDefault="00D852B9" w:rsidP="0019608D">
      <w:pPr>
        <w:pStyle w:val="CommentText"/>
        <w:spacing w:line="360" w:lineRule="auto"/>
        <w:rPr>
          <w:sz w:val="1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Design</w:t>
      </w:r>
      <w:r w:rsidR="0019608D" w:rsidRPr="0019608D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a</w:t>
      </w:r>
      <w:r w:rsidR="00C4161F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workshop</w:t>
      </w:r>
      <w:r w:rsidR="0019608D" w:rsidRPr="0019608D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environment where everyone can </w:t>
      </w:r>
      <w:r w:rsidR="0019608D" w:rsidRPr="00D852B9">
        <w:rPr>
          <w:rFonts w:ascii="Calibri" w:eastAsia="Times New Roman" w:hAnsi="Calibri" w:cs="Calibri"/>
          <w:b/>
          <w:color w:val="000000"/>
          <w:sz w:val="28"/>
          <w:szCs w:val="28"/>
          <w:lang w:eastAsia="en-AU"/>
        </w:rPr>
        <w:t>participate comfortably</w:t>
      </w:r>
      <w:r w:rsidR="0019608D" w:rsidRPr="0019608D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. </w:t>
      </w:r>
    </w:p>
    <w:p w14:paraId="0F174421" w14:textId="6D35FBE0" w:rsidR="00E12A6D" w:rsidRDefault="004429DB" w:rsidP="004909A1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sz w:val="28"/>
        </w:rPr>
      </w:pPr>
      <w:r w:rsidRPr="00847AF2">
        <w:rPr>
          <w:b/>
          <w:sz w:val="28"/>
        </w:rPr>
        <w:t>Be proactive.</w:t>
      </w:r>
      <w:r>
        <w:rPr>
          <w:sz w:val="28"/>
        </w:rPr>
        <w:t xml:space="preserve"> Seek to </w:t>
      </w:r>
      <w:r w:rsidRPr="0066427C">
        <w:rPr>
          <w:b/>
          <w:sz w:val="28"/>
        </w:rPr>
        <w:t xml:space="preserve">understand </w:t>
      </w:r>
      <w:r w:rsidR="00042827" w:rsidRPr="0066427C">
        <w:rPr>
          <w:b/>
          <w:sz w:val="28"/>
        </w:rPr>
        <w:t>people</w:t>
      </w:r>
      <w:r w:rsidR="00E12A6D" w:rsidRPr="0066427C">
        <w:rPr>
          <w:b/>
          <w:sz w:val="28"/>
        </w:rPr>
        <w:t xml:space="preserve">’s </w:t>
      </w:r>
      <w:r w:rsidR="00157DB1" w:rsidRPr="0066427C">
        <w:rPr>
          <w:b/>
          <w:sz w:val="28"/>
        </w:rPr>
        <w:t>needs</w:t>
      </w:r>
      <w:r w:rsidR="00157DB1">
        <w:rPr>
          <w:sz w:val="28"/>
        </w:rPr>
        <w:t xml:space="preserve"> and c</w:t>
      </w:r>
      <w:r w:rsidR="00E12A6D">
        <w:rPr>
          <w:sz w:val="28"/>
        </w:rPr>
        <w:t xml:space="preserve">apability in online </w:t>
      </w:r>
      <w:r w:rsidR="00157DB1">
        <w:rPr>
          <w:sz w:val="28"/>
        </w:rPr>
        <w:t>collaboration or</w:t>
      </w:r>
      <w:r>
        <w:rPr>
          <w:sz w:val="28"/>
        </w:rPr>
        <w:t xml:space="preserve"> any</w:t>
      </w:r>
      <w:r w:rsidR="00157DB1">
        <w:rPr>
          <w:sz w:val="28"/>
        </w:rPr>
        <w:t xml:space="preserve"> </w:t>
      </w:r>
      <w:r w:rsidR="00E12A6D">
        <w:rPr>
          <w:sz w:val="28"/>
        </w:rPr>
        <w:t>tech</w:t>
      </w:r>
      <w:r w:rsidR="0066427C">
        <w:rPr>
          <w:sz w:val="28"/>
        </w:rPr>
        <w:t>nology</w:t>
      </w:r>
      <w:r w:rsidR="00E12A6D">
        <w:rPr>
          <w:sz w:val="28"/>
        </w:rPr>
        <w:t xml:space="preserve"> you</w:t>
      </w:r>
      <w:r w:rsidR="00042827">
        <w:rPr>
          <w:sz w:val="28"/>
        </w:rPr>
        <w:t>’ll</w:t>
      </w:r>
      <w:r w:rsidR="00E12A6D">
        <w:rPr>
          <w:sz w:val="28"/>
        </w:rPr>
        <w:t xml:space="preserve"> use. Design for </w:t>
      </w:r>
      <w:r w:rsidR="0066427C">
        <w:rPr>
          <w:sz w:val="28"/>
        </w:rPr>
        <w:t xml:space="preserve">people’s </w:t>
      </w:r>
      <w:r w:rsidR="00E12A6D">
        <w:rPr>
          <w:sz w:val="28"/>
        </w:rPr>
        <w:t>skill level or make time</w:t>
      </w:r>
      <w:r w:rsidR="00411684">
        <w:rPr>
          <w:sz w:val="28"/>
        </w:rPr>
        <w:t xml:space="preserve"> before or in the session </w:t>
      </w:r>
      <w:r w:rsidR="00E12A6D">
        <w:rPr>
          <w:sz w:val="28"/>
        </w:rPr>
        <w:t xml:space="preserve">to build </w:t>
      </w:r>
      <w:r w:rsidR="00411684">
        <w:rPr>
          <w:sz w:val="28"/>
        </w:rPr>
        <w:t xml:space="preserve">their </w:t>
      </w:r>
      <w:r w:rsidR="00E12A6D">
        <w:rPr>
          <w:sz w:val="28"/>
        </w:rPr>
        <w:t>skills.</w:t>
      </w:r>
    </w:p>
    <w:p w14:paraId="4B0CAB99" w14:textId="0DB5E8C8" w:rsidR="00264407" w:rsidRPr="00264407" w:rsidRDefault="00264407" w:rsidP="00264407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sz w:val="28"/>
        </w:rPr>
      </w:pPr>
      <w:r w:rsidRPr="00847AF2">
        <w:rPr>
          <w:b/>
          <w:sz w:val="28"/>
        </w:rPr>
        <w:t>Be flexible.</w:t>
      </w:r>
      <w:r w:rsidRPr="00042827">
        <w:rPr>
          <w:sz w:val="28"/>
        </w:rPr>
        <w:t xml:space="preserve"> </w:t>
      </w:r>
      <w:r>
        <w:rPr>
          <w:sz w:val="28"/>
        </w:rPr>
        <w:t>Test your approach and tools and h</w:t>
      </w:r>
      <w:r w:rsidRPr="00042827">
        <w:rPr>
          <w:sz w:val="28"/>
        </w:rPr>
        <w:t>ave a plan on how you</w:t>
      </w:r>
      <w:r>
        <w:rPr>
          <w:sz w:val="28"/>
        </w:rPr>
        <w:t xml:space="preserve">’ll </w:t>
      </w:r>
      <w:r w:rsidRPr="00847AF2">
        <w:rPr>
          <w:b/>
          <w:sz w:val="28"/>
        </w:rPr>
        <w:t>make adjustments</w:t>
      </w:r>
      <w:r>
        <w:rPr>
          <w:sz w:val="28"/>
        </w:rPr>
        <w:t xml:space="preserve"> if </w:t>
      </w:r>
      <w:r w:rsidR="00971932">
        <w:rPr>
          <w:sz w:val="28"/>
        </w:rPr>
        <w:t>needed</w:t>
      </w:r>
      <w:r>
        <w:rPr>
          <w:sz w:val="28"/>
        </w:rPr>
        <w:t xml:space="preserve">. </w:t>
      </w:r>
    </w:p>
    <w:p w14:paraId="53DC809D" w14:textId="7BF408A9" w:rsidR="008A6F99" w:rsidRPr="008A6F99" w:rsidRDefault="00815775" w:rsidP="004909A1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sz w:val="28"/>
        </w:rPr>
      </w:pPr>
      <w:r w:rsidRPr="00847AF2">
        <w:rPr>
          <w:b/>
          <w:sz w:val="28"/>
        </w:rPr>
        <w:t>Have support on hand</w:t>
      </w:r>
      <w:r w:rsidR="008D1F17" w:rsidRPr="00847AF2">
        <w:rPr>
          <w:b/>
          <w:sz w:val="28"/>
        </w:rPr>
        <w:t>.</w:t>
      </w:r>
      <w:r w:rsidR="008D1F17">
        <w:rPr>
          <w:sz w:val="28"/>
        </w:rPr>
        <w:t xml:space="preserve"> Have</w:t>
      </w:r>
      <w:r>
        <w:rPr>
          <w:sz w:val="28"/>
        </w:rPr>
        <w:t xml:space="preserve"> co-facilitators </w:t>
      </w:r>
      <w:r w:rsidR="00CC3765">
        <w:rPr>
          <w:sz w:val="28"/>
        </w:rPr>
        <w:t>and</w:t>
      </w:r>
      <w:r w:rsidR="008A6F99" w:rsidRPr="008A6F99">
        <w:rPr>
          <w:sz w:val="28"/>
        </w:rPr>
        <w:t xml:space="preserve"> lead</w:t>
      </w:r>
      <w:r w:rsidR="00CC3765">
        <w:rPr>
          <w:sz w:val="28"/>
        </w:rPr>
        <w:t>s</w:t>
      </w:r>
      <w:r w:rsidR="008A6F99" w:rsidRPr="008A6F99">
        <w:rPr>
          <w:sz w:val="28"/>
        </w:rPr>
        <w:t xml:space="preserve"> for any break out rooms. Their job </w:t>
      </w:r>
      <w:r>
        <w:rPr>
          <w:sz w:val="28"/>
        </w:rPr>
        <w:t xml:space="preserve">is </w:t>
      </w:r>
      <w:r w:rsidR="008A6F99" w:rsidRPr="008A6F99">
        <w:rPr>
          <w:sz w:val="28"/>
        </w:rPr>
        <w:t xml:space="preserve">not only to facilitate but </w:t>
      </w:r>
      <w:r>
        <w:rPr>
          <w:sz w:val="28"/>
        </w:rPr>
        <w:t xml:space="preserve">to </w:t>
      </w:r>
      <w:r w:rsidRPr="00847AF2">
        <w:rPr>
          <w:b/>
          <w:sz w:val="28"/>
        </w:rPr>
        <w:t>notice if anyone needs support</w:t>
      </w:r>
      <w:r>
        <w:rPr>
          <w:sz w:val="28"/>
        </w:rPr>
        <w:t xml:space="preserve">. </w:t>
      </w:r>
      <w:proofErr w:type="spellStart"/>
      <w:proofErr w:type="gramStart"/>
      <w:r w:rsidR="00874198">
        <w:rPr>
          <w:sz w:val="28"/>
        </w:rPr>
        <w:t>eg</w:t>
      </w:r>
      <w:proofErr w:type="spellEnd"/>
      <w:proofErr w:type="gramEnd"/>
      <w:r w:rsidR="00874198">
        <w:rPr>
          <w:sz w:val="28"/>
        </w:rPr>
        <w:t>.</w:t>
      </w:r>
      <w:r w:rsidR="00332179">
        <w:rPr>
          <w:sz w:val="28"/>
        </w:rPr>
        <w:t xml:space="preserve"> be a</w:t>
      </w:r>
      <w:r w:rsidR="00572220">
        <w:rPr>
          <w:sz w:val="28"/>
        </w:rPr>
        <w:t xml:space="preserve"> note taker if anyone</w:t>
      </w:r>
      <w:r w:rsidR="008A6F99" w:rsidRPr="008A6F99">
        <w:rPr>
          <w:sz w:val="28"/>
        </w:rPr>
        <w:t xml:space="preserve"> is unable to </w:t>
      </w:r>
      <w:r>
        <w:rPr>
          <w:sz w:val="28"/>
        </w:rPr>
        <w:t>use</w:t>
      </w:r>
      <w:r w:rsidR="00874198">
        <w:rPr>
          <w:sz w:val="28"/>
        </w:rPr>
        <w:t xml:space="preserve"> the </w:t>
      </w:r>
      <w:r w:rsidR="008A6F99" w:rsidRPr="008A6F99">
        <w:rPr>
          <w:sz w:val="28"/>
        </w:rPr>
        <w:t>tech</w:t>
      </w:r>
    </w:p>
    <w:p w14:paraId="4D3EED3D" w14:textId="6A86E667" w:rsidR="002A5C7C" w:rsidRPr="00153876" w:rsidRDefault="008D1F17" w:rsidP="003353D7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sz w:val="28"/>
        </w:rPr>
      </w:pPr>
      <w:r w:rsidRPr="00847AF2">
        <w:rPr>
          <w:b/>
          <w:sz w:val="28"/>
        </w:rPr>
        <w:t>Respect people’s time.</w:t>
      </w:r>
      <w:r w:rsidRPr="00153876">
        <w:rPr>
          <w:sz w:val="28"/>
        </w:rPr>
        <w:t xml:space="preserve"> </w:t>
      </w:r>
      <w:r w:rsidR="004024EA" w:rsidRPr="00153876">
        <w:rPr>
          <w:sz w:val="28"/>
        </w:rPr>
        <w:t>Avoid long pre-</w:t>
      </w:r>
      <w:r w:rsidR="002A5C7C" w:rsidRPr="00153876">
        <w:rPr>
          <w:sz w:val="28"/>
        </w:rPr>
        <w:t>reading</w:t>
      </w:r>
      <w:r w:rsidR="003B3D33" w:rsidRPr="00153876">
        <w:rPr>
          <w:sz w:val="28"/>
        </w:rPr>
        <w:t xml:space="preserve"> </w:t>
      </w:r>
      <w:r w:rsidR="00FA2D8A">
        <w:rPr>
          <w:sz w:val="28"/>
        </w:rPr>
        <w:t xml:space="preserve">documents </w:t>
      </w:r>
      <w:r w:rsidR="00B16544">
        <w:rPr>
          <w:sz w:val="28"/>
        </w:rPr>
        <w:t xml:space="preserve">and don’t </w:t>
      </w:r>
      <w:r w:rsidR="00426473">
        <w:rPr>
          <w:sz w:val="28"/>
        </w:rPr>
        <w:t xml:space="preserve">make any pre-reading mandatory. </w:t>
      </w:r>
    </w:p>
    <w:p w14:paraId="1A77A06F" w14:textId="6371F6C7" w:rsidR="002C0462" w:rsidRDefault="00E0572B" w:rsidP="002A4AA6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sz w:val="28"/>
        </w:rPr>
      </w:pPr>
      <w:r w:rsidRPr="00847AF2">
        <w:rPr>
          <w:b/>
          <w:sz w:val="28"/>
        </w:rPr>
        <w:t>Pick your</w:t>
      </w:r>
      <w:r w:rsidR="002C0462" w:rsidRPr="00847AF2">
        <w:rPr>
          <w:b/>
          <w:sz w:val="28"/>
        </w:rPr>
        <w:t xml:space="preserve"> tim</w:t>
      </w:r>
      <w:r w:rsidRPr="00847AF2">
        <w:rPr>
          <w:b/>
          <w:sz w:val="28"/>
        </w:rPr>
        <w:t>e well</w:t>
      </w:r>
      <w:r w:rsidR="002C0462" w:rsidRPr="00847AF2">
        <w:rPr>
          <w:b/>
          <w:sz w:val="28"/>
        </w:rPr>
        <w:t>.</w:t>
      </w:r>
      <w:r w:rsidR="002C0462">
        <w:rPr>
          <w:sz w:val="28"/>
        </w:rPr>
        <w:t xml:space="preserve"> </w:t>
      </w:r>
      <w:r w:rsidR="00B53232">
        <w:rPr>
          <w:sz w:val="28"/>
        </w:rPr>
        <w:t>Longer online workshops</w:t>
      </w:r>
      <w:r w:rsidR="002C0462">
        <w:rPr>
          <w:sz w:val="28"/>
        </w:rPr>
        <w:t xml:space="preserve"> can be taxing for people and can make it hard to stay engaged. Certain times of the day may not suit people</w:t>
      </w:r>
      <w:r w:rsidR="00B52816">
        <w:rPr>
          <w:sz w:val="28"/>
        </w:rPr>
        <w:t xml:space="preserve"> as well. A</w:t>
      </w:r>
      <w:r w:rsidR="002C0462">
        <w:rPr>
          <w:sz w:val="28"/>
        </w:rPr>
        <w:t>fternoons can be particula</w:t>
      </w:r>
      <w:r w:rsidR="00253B7D">
        <w:rPr>
          <w:sz w:val="28"/>
        </w:rPr>
        <w:t>r</w:t>
      </w:r>
      <w:r w:rsidR="00F3717A">
        <w:rPr>
          <w:sz w:val="28"/>
        </w:rPr>
        <w:t>ly</w:t>
      </w:r>
      <w:r w:rsidR="00253B7D">
        <w:rPr>
          <w:sz w:val="28"/>
        </w:rPr>
        <w:t xml:space="preserve"> bad for energy levels. </w:t>
      </w:r>
    </w:p>
    <w:p w14:paraId="5EDC1B98" w14:textId="27A35CEE" w:rsidR="003A242C" w:rsidRPr="004909A1" w:rsidRDefault="00DD66EC" w:rsidP="003A242C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sz w:val="28"/>
        </w:rPr>
      </w:pPr>
      <w:r w:rsidRPr="00847AF2">
        <w:rPr>
          <w:b/>
          <w:sz w:val="28"/>
        </w:rPr>
        <w:t>Cater for</w:t>
      </w:r>
      <w:r w:rsidR="00D30022">
        <w:rPr>
          <w:b/>
          <w:sz w:val="28"/>
        </w:rPr>
        <w:t xml:space="preserve"> different</w:t>
      </w:r>
      <w:r w:rsidRPr="00847AF2">
        <w:rPr>
          <w:b/>
          <w:sz w:val="28"/>
        </w:rPr>
        <w:t xml:space="preserve"> communication styles.</w:t>
      </w:r>
      <w:r>
        <w:rPr>
          <w:sz w:val="28"/>
        </w:rPr>
        <w:t xml:space="preserve"> </w:t>
      </w:r>
      <w:r w:rsidR="003A242C">
        <w:rPr>
          <w:sz w:val="28"/>
        </w:rPr>
        <w:t>Use</w:t>
      </w:r>
      <w:r>
        <w:rPr>
          <w:sz w:val="28"/>
        </w:rPr>
        <w:t xml:space="preserve"> </w:t>
      </w:r>
      <w:r w:rsidR="00BE5B88">
        <w:rPr>
          <w:sz w:val="28"/>
        </w:rPr>
        <w:t xml:space="preserve">written </w:t>
      </w:r>
      <w:r w:rsidR="000A3071">
        <w:rPr>
          <w:sz w:val="28"/>
        </w:rPr>
        <w:t>and</w:t>
      </w:r>
      <w:r w:rsidR="003A242C">
        <w:rPr>
          <w:sz w:val="28"/>
        </w:rPr>
        <w:t xml:space="preserve"> verbal instructions</w:t>
      </w:r>
      <w:r w:rsidR="00AC2204">
        <w:rPr>
          <w:sz w:val="28"/>
        </w:rPr>
        <w:t xml:space="preserve"> for activities</w:t>
      </w:r>
      <w:r w:rsidR="003A242C">
        <w:rPr>
          <w:sz w:val="28"/>
        </w:rPr>
        <w:t>.</w:t>
      </w:r>
      <w:r w:rsidR="003A242C" w:rsidRPr="004909A1">
        <w:rPr>
          <w:sz w:val="28"/>
        </w:rPr>
        <w:t xml:space="preserve"> </w:t>
      </w:r>
      <w:r w:rsidR="000A3071">
        <w:rPr>
          <w:sz w:val="28"/>
        </w:rPr>
        <w:t>This means p</w:t>
      </w:r>
      <w:r w:rsidR="00E203C6">
        <w:rPr>
          <w:sz w:val="28"/>
        </w:rPr>
        <w:t>eople can then refer back to instructions if</w:t>
      </w:r>
      <w:r w:rsidR="006625F3">
        <w:rPr>
          <w:sz w:val="28"/>
        </w:rPr>
        <w:t xml:space="preserve"> </w:t>
      </w:r>
      <w:r w:rsidR="000A3071">
        <w:rPr>
          <w:sz w:val="28"/>
        </w:rPr>
        <w:t>they’re unsure</w:t>
      </w:r>
      <w:r w:rsidR="006625F3">
        <w:rPr>
          <w:sz w:val="28"/>
        </w:rPr>
        <w:t xml:space="preserve"> </w:t>
      </w:r>
      <w:r w:rsidR="00E63F94">
        <w:rPr>
          <w:sz w:val="28"/>
        </w:rPr>
        <w:t xml:space="preserve">or if they missed </w:t>
      </w:r>
      <w:r w:rsidR="006625F3">
        <w:rPr>
          <w:sz w:val="28"/>
        </w:rPr>
        <w:t xml:space="preserve">your verbal instructions. </w:t>
      </w:r>
    </w:p>
    <w:p w14:paraId="02200DB6" w14:textId="5D40CFFA" w:rsidR="00042827" w:rsidRPr="00C15147" w:rsidRDefault="0024244E" w:rsidP="002A4AA6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sz w:val="28"/>
        </w:rPr>
      </w:pPr>
      <w:r w:rsidRPr="00847AF2">
        <w:rPr>
          <w:b/>
          <w:sz w:val="28"/>
        </w:rPr>
        <w:t xml:space="preserve">Make </w:t>
      </w:r>
      <w:r w:rsidR="00B81909" w:rsidRPr="00847AF2">
        <w:rPr>
          <w:b/>
          <w:sz w:val="28"/>
        </w:rPr>
        <w:t>it</w:t>
      </w:r>
      <w:r w:rsidR="00042827" w:rsidRPr="00847AF2">
        <w:rPr>
          <w:b/>
          <w:sz w:val="28"/>
        </w:rPr>
        <w:t xml:space="preserve"> simple and easy</w:t>
      </w:r>
      <w:r w:rsidR="000A63CD" w:rsidRPr="00847AF2">
        <w:rPr>
          <w:b/>
          <w:sz w:val="28"/>
        </w:rPr>
        <w:t>.</w:t>
      </w:r>
      <w:r w:rsidR="000A63CD" w:rsidRPr="00C15147">
        <w:rPr>
          <w:sz w:val="28"/>
        </w:rPr>
        <w:t xml:space="preserve"> P</w:t>
      </w:r>
      <w:r w:rsidR="00CB7BF2" w:rsidRPr="00C15147">
        <w:rPr>
          <w:sz w:val="28"/>
        </w:rPr>
        <w:t xml:space="preserve">eople have time pressures </w:t>
      </w:r>
      <w:r w:rsidR="004271BC">
        <w:rPr>
          <w:sz w:val="28"/>
        </w:rPr>
        <w:t>and may have a lot on their mind</w:t>
      </w:r>
      <w:r w:rsidR="00042827" w:rsidRPr="00C15147">
        <w:rPr>
          <w:sz w:val="28"/>
        </w:rPr>
        <w:t xml:space="preserve">. </w:t>
      </w:r>
      <w:r w:rsidR="00AB4819">
        <w:rPr>
          <w:sz w:val="28"/>
        </w:rPr>
        <w:t>Design something simple, that even a</w:t>
      </w:r>
      <w:r w:rsidR="005600D4" w:rsidRPr="00C15147">
        <w:rPr>
          <w:sz w:val="28"/>
        </w:rPr>
        <w:t xml:space="preserve"> primary school child </w:t>
      </w:r>
      <w:r w:rsidR="00B81909">
        <w:rPr>
          <w:sz w:val="28"/>
        </w:rPr>
        <w:t>could</w:t>
      </w:r>
      <w:r w:rsidR="005600D4" w:rsidRPr="00C15147">
        <w:rPr>
          <w:sz w:val="28"/>
        </w:rPr>
        <w:t xml:space="preserve"> </w:t>
      </w:r>
      <w:r w:rsidR="00B81909">
        <w:rPr>
          <w:sz w:val="28"/>
        </w:rPr>
        <w:t xml:space="preserve">take part </w:t>
      </w:r>
      <w:r w:rsidR="005600D4" w:rsidRPr="00C15147">
        <w:rPr>
          <w:sz w:val="28"/>
        </w:rPr>
        <w:t>in</w:t>
      </w:r>
      <w:r w:rsidR="007404CA">
        <w:rPr>
          <w:sz w:val="28"/>
        </w:rPr>
        <w:t>,</w:t>
      </w:r>
      <w:r w:rsidR="00A55BF2">
        <w:rPr>
          <w:sz w:val="28"/>
        </w:rPr>
        <w:t xml:space="preserve"> and </w:t>
      </w:r>
      <w:r w:rsidR="00B81909">
        <w:rPr>
          <w:sz w:val="28"/>
        </w:rPr>
        <w:t>you’ll</w:t>
      </w:r>
      <w:r w:rsidR="00A55BF2">
        <w:rPr>
          <w:sz w:val="28"/>
        </w:rPr>
        <w:t xml:space="preserve"> find </w:t>
      </w:r>
      <w:r w:rsidR="00B81909">
        <w:rPr>
          <w:sz w:val="28"/>
        </w:rPr>
        <w:t xml:space="preserve">it’s a lot easier for everyone </w:t>
      </w:r>
      <w:r w:rsidR="00AB4819">
        <w:rPr>
          <w:sz w:val="28"/>
        </w:rPr>
        <w:t>t</w:t>
      </w:r>
      <w:r w:rsidR="005A6213">
        <w:rPr>
          <w:sz w:val="28"/>
        </w:rPr>
        <w:t>o join in</w:t>
      </w:r>
      <w:r w:rsidR="00A55BF2">
        <w:rPr>
          <w:sz w:val="28"/>
        </w:rPr>
        <w:t xml:space="preserve">. </w:t>
      </w:r>
    </w:p>
    <w:p w14:paraId="39F49F28" w14:textId="0A1EABF1" w:rsidR="00615CD5" w:rsidRDefault="00615CD5" w:rsidP="00615CD5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sz w:val="28"/>
        </w:rPr>
      </w:pPr>
      <w:r w:rsidRPr="00847AF2">
        <w:rPr>
          <w:b/>
          <w:sz w:val="28"/>
        </w:rPr>
        <w:lastRenderedPageBreak/>
        <w:t>Chunk the session into digestible parts.</w:t>
      </w:r>
      <w:r>
        <w:rPr>
          <w:sz w:val="28"/>
        </w:rPr>
        <w:t xml:space="preserve"> Break the session into small blocks of time with a clear purpose to help people stay engaged. Short bursts of 3 - 5 minutes can help </w:t>
      </w:r>
      <w:r w:rsidRPr="00294380">
        <w:rPr>
          <w:b/>
          <w:sz w:val="28"/>
        </w:rPr>
        <w:t>retain focus</w:t>
      </w:r>
      <w:r>
        <w:rPr>
          <w:sz w:val="28"/>
        </w:rPr>
        <w:t xml:space="preserve">. </w:t>
      </w:r>
    </w:p>
    <w:p w14:paraId="7419529A" w14:textId="77777777" w:rsidR="00574C95" w:rsidRDefault="00574C95" w:rsidP="00574C95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sz w:val="28"/>
        </w:rPr>
      </w:pPr>
      <w:r w:rsidRPr="00294380">
        <w:rPr>
          <w:b/>
          <w:sz w:val="28"/>
        </w:rPr>
        <w:t>Include breaks in the agenda.</w:t>
      </w:r>
      <w:r>
        <w:rPr>
          <w:sz w:val="28"/>
        </w:rPr>
        <w:t xml:space="preserve"> Most people can’t concentrate for longer than 45 minutes. Even a 6 minute tea or stretch break can help! </w:t>
      </w:r>
    </w:p>
    <w:p w14:paraId="73523C50" w14:textId="01C0EA7D" w:rsidR="00A8516D" w:rsidRDefault="00A8516D" w:rsidP="0072796A">
      <w:pPr>
        <w:pStyle w:val="ListParagraph"/>
        <w:numPr>
          <w:ilvl w:val="0"/>
          <w:numId w:val="7"/>
        </w:numPr>
        <w:spacing w:after="360" w:line="360" w:lineRule="auto"/>
        <w:ind w:left="714" w:hanging="357"/>
        <w:contextualSpacing w:val="0"/>
        <w:rPr>
          <w:sz w:val="28"/>
        </w:rPr>
      </w:pPr>
      <w:r w:rsidRPr="00294380">
        <w:rPr>
          <w:b/>
          <w:sz w:val="28"/>
        </w:rPr>
        <w:t>Write and share.</w:t>
      </w:r>
      <w:r w:rsidRPr="00A8516D">
        <w:rPr>
          <w:sz w:val="28"/>
        </w:rPr>
        <w:t xml:space="preserve"> Give </w:t>
      </w:r>
      <w:r w:rsidR="00EF67F6">
        <w:rPr>
          <w:sz w:val="28"/>
        </w:rPr>
        <w:t>people</w:t>
      </w:r>
      <w:r w:rsidR="00EF67F6" w:rsidRPr="00A8516D">
        <w:rPr>
          <w:sz w:val="28"/>
        </w:rPr>
        <w:t xml:space="preserve"> </w:t>
      </w:r>
      <w:r w:rsidRPr="00294380">
        <w:rPr>
          <w:b/>
          <w:sz w:val="28"/>
        </w:rPr>
        <w:t>time to process</w:t>
      </w:r>
      <w:r w:rsidRPr="00A8516D">
        <w:rPr>
          <w:sz w:val="28"/>
        </w:rPr>
        <w:t xml:space="preserve"> question</w:t>
      </w:r>
      <w:r w:rsidR="00EF67F6">
        <w:rPr>
          <w:sz w:val="28"/>
        </w:rPr>
        <w:t>s</w:t>
      </w:r>
      <w:r w:rsidR="00546A89">
        <w:rPr>
          <w:sz w:val="28"/>
        </w:rPr>
        <w:t xml:space="preserve"> and </w:t>
      </w:r>
      <w:r w:rsidR="0007339C">
        <w:rPr>
          <w:sz w:val="28"/>
        </w:rPr>
        <w:t>write their</w:t>
      </w:r>
      <w:r w:rsidRPr="00A8516D">
        <w:rPr>
          <w:sz w:val="28"/>
        </w:rPr>
        <w:t xml:space="preserve"> thoughts </w:t>
      </w:r>
      <w:r w:rsidR="0007339C">
        <w:rPr>
          <w:sz w:val="28"/>
        </w:rPr>
        <w:t>down</w:t>
      </w:r>
      <w:r w:rsidR="0064344E">
        <w:rPr>
          <w:sz w:val="28"/>
        </w:rPr>
        <w:t xml:space="preserve"> before sharing as a larger group. </w:t>
      </w:r>
    </w:p>
    <w:p w14:paraId="34E0B3E9" w14:textId="06A5CA11" w:rsidR="00C12C8B" w:rsidRDefault="00A67599" w:rsidP="0072796A">
      <w:pPr>
        <w:pStyle w:val="Heading2"/>
        <w:spacing w:before="240" w:after="240" w:line="360" w:lineRule="auto"/>
        <w:rPr>
          <w:sz w:val="32"/>
        </w:rPr>
      </w:pPr>
      <w:bookmarkStart w:id="4" w:name="_Toc109812975"/>
      <w:r>
        <w:rPr>
          <w:sz w:val="32"/>
        </w:rPr>
        <w:t>Use tools</w:t>
      </w:r>
      <w:r w:rsidR="00C12C8B">
        <w:rPr>
          <w:sz w:val="32"/>
        </w:rPr>
        <w:t xml:space="preserve"> to </w:t>
      </w:r>
      <w:r w:rsidR="00CC12F1">
        <w:rPr>
          <w:sz w:val="32"/>
        </w:rPr>
        <w:t xml:space="preserve">your </w:t>
      </w:r>
      <w:r w:rsidR="00C12C8B">
        <w:rPr>
          <w:sz w:val="32"/>
        </w:rPr>
        <w:t>advantage</w:t>
      </w:r>
      <w:bookmarkEnd w:id="4"/>
    </w:p>
    <w:p w14:paraId="2B62CC62" w14:textId="4755EEC5" w:rsidR="00C12C8B" w:rsidRDefault="00C12C8B" w:rsidP="00C12C8B">
      <w:pPr>
        <w:spacing w:after="24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19608D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Use technology or tools to make the workshop 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more </w:t>
      </w:r>
      <w:r w:rsidR="008B1F9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engaging for everyone.</w:t>
      </w:r>
    </w:p>
    <w:p w14:paraId="3F71D3EC" w14:textId="285499D9" w:rsidR="00C12C8B" w:rsidRDefault="00C12C8B" w:rsidP="00C12C8B">
      <w:pPr>
        <w:pStyle w:val="ListParagraph"/>
        <w:numPr>
          <w:ilvl w:val="0"/>
          <w:numId w:val="8"/>
        </w:numPr>
        <w:spacing w:after="240" w:line="360" w:lineRule="auto"/>
        <w:contextualSpacing w:val="0"/>
        <w:rPr>
          <w:sz w:val="28"/>
        </w:rPr>
      </w:pPr>
      <w:r>
        <w:rPr>
          <w:sz w:val="28"/>
        </w:rPr>
        <w:t xml:space="preserve">Curated </w:t>
      </w:r>
      <w:r w:rsidRPr="00565739">
        <w:rPr>
          <w:b/>
          <w:sz w:val="28"/>
        </w:rPr>
        <w:t>breakout rooms</w:t>
      </w:r>
      <w:r>
        <w:rPr>
          <w:sz w:val="28"/>
        </w:rPr>
        <w:t xml:space="preserve"> create a more intimate or informal atmosphere</w:t>
      </w:r>
    </w:p>
    <w:p w14:paraId="517B7386" w14:textId="77777777" w:rsidR="00921164" w:rsidRDefault="00921164" w:rsidP="00921164">
      <w:pPr>
        <w:pStyle w:val="ListParagraph"/>
        <w:numPr>
          <w:ilvl w:val="0"/>
          <w:numId w:val="8"/>
        </w:numPr>
        <w:spacing w:after="240" w:line="360" w:lineRule="auto"/>
        <w:contextualSpacing w:val="0"/>
        <w:rPr>
          <w:sz w:val="28"/>
        </w:rPr>
      </w:pPr>
      <w:r>
        <w:rPr>
          <w:sz w:val="28"/>
        </w:rPr>
        <w:t xml:space="preserve">Anonymous </w:t>
      </w:r>
      <w:r w:rsidRPr="00565739">
        <w:rPr>
          <w:b/>
          <w:sz w:val="28"/>
        </w:rPr>
        <w:t>polls</w:t>
      </w:r>
      <w:r>
        <w:rPr>
          <w:sz w:val="28"/>
        </w:rPr>
        <w:t xml:space="preserve"> help with power imbalances or shyness</w:t>
      </w:r>
    </w:p>
    <w:p w14:paraId="0CDBD775" w14:textId="77777777" w:rsidR="00C12C8B" w:rsidRDefault="00C12C8B" w:rsidP="00C12C8B">
      <w:pPr>
        <w:pStyle w:val="ListParagraph"/>
        <w:numPr>
          <w:ilvl w:val="0"/>
          <w:numId w:val="8"/>
        </w:numPr>
        <w:spacing w:after="240" w:line="360" w:lineRule="auto"/>
        <w:contextualSpacing w:val="0"/>
        <w:rPr>
          <w:sz w:val="28"/>
        </w:rPr>
      </w:pPr>
      <w:r w:rsidRPr="00565739">
        <w:rPr>
          <w:b/>
          <w:sz w:val="28"/>
        </w:rPr>
        <w:t>Online white boards</w:t>
      </w:r>
      <w:r>
        <w:rPr>
          <w:sz w:val="28"/>
        </w:rPr>
        <w:t xml:space="preserve"> help visualise and allow anonymous written input</w:t>
      </w:r>
    </w:p>
    <w:p w14:paraId="68E56B5C" w14:textId="33790803" w:rsidR="00A67599" w:rsidRDefault="00C12C8B" w:rsidP="00C12C8B">
      <w:pPr>
        <w:spacing w:after="240" w:line="360" w:lineRule="auto"/>
        <w:rPr>
          <w:sz w:val="28"/>
        </w:rPr>
      </w:pPr>
      <w:r>
        <w:rPr>
          <w:sz w:val="28"/>
        </w:rPr>
        <w:t>The t</w:t>
      </w:r>
      <w:r w:rsidR="00A67599">
        <w:rPr>
          <w:sz w:val="28"/>
        </w:rPr>
        <w:t>ools</w:t>
      </w:r>
      <w:r>
        <w:rPr>
          <w:sz w:val="28"/>
        </w:rPr>
        <w:t xml:space="preserve"> you choose can help your workshop be more </w:t>
      </w:r>
      <w:r w:rsidRPr="00AD056C">
        <w:rPr>
          <w:b/>
          <w:sz w:val="28"/>
        </w:rPr>
        <w:t>engaging</w:t>
      </w:r>
      <w:r w:rsidR="00F95BC1">
        <w:rPr>
          <w:sz w:val="28"/>
        </w:rPr>
        <w:t xml:space="preserve"> for </w:t>
      </w:r>
      <w:r w:rsidR="00617A56">
        <w:rPr>
          <w:sz w:val="28"/>
        </w:rPr>
        <w:t xml:space="preserve">some </w:t>
      </w:r>
      <w:r w:rsidR="00F95BC1">
        <w:rPr>
          <w:sz w:val="28"/>
        </w:rPr>
        <w:t>attendees</w:t>
      </w:r>
      <w:r>
        <w:rPr>
          <w:sz w:val="28"/>
        </w:rPr>
        <w:t xml:space="preserve">, but </w:t>
      </w:r>
      <w:r w:rsidR="00972F6B">
        <w:rPr>
          <w:sz w:val="28"/>
        </w:rPr>
        <w:t>less inclusive</w:t>
      </w:r>
      <w:r>
        <w:rPr>
          <w:sz w:val="28"/>
        </w:rPr>
        <w:t xml:space="preserve"> for </w:t>
      </w:r>
      <w:r w:rsidR="00A67599">
        <w:rPr>
          <w:sz w:val="28"/>
        </w:rPr>
        <w:t>others</w:t>
      </w:r>
      <w:r>
        <w:rPr>
          <w:sz w:val="28"/>
        </w:rPr>
        <w:t>.</w:t>
      </w:r>
      <w:r w:rsidR="009775E5">
        <w:rPr>
          <w:sz w:val="28"/>
        </w:rPr>
        <w:t xml:space="preserve"> </w:t>
      </w:r>
      <w:r w:rsidR="00366012">
        <w:rPr>
          <w:sz w:val="28"/>
        </w:rPr>
        <w:t xml:space="preserve">Make sure you </w:t>
      </w:r>
      <w:r w:rsidR="00366012" w:rsidRPr="00AD056C">
        <w:rPr>
          <w:b/>
          <w:sz w:val="28"/>
        </w:rPr>
        <w:t>t</w:t>
      </w:r>
      <w:r w:rsidR="00F53ABD" w:rsidRPr="00AD056C">
        <w:rPr>
          <w:b/>
          <w:sz w:val="28"/>
        </w:rPr>
        <w:t>est your</w:t>
      </w:r>
      <w:r w:rsidR="00572492" w:rsidRPr="00AD056C">
        <w:rPr>
          <w:b/>
          <w:sz w:val="28"/>
        </w:rPr>
        <w:t xml:space="preserve"> tools </w:t>
      </w:r>
      <w:r w:rsidR="00572492">
        <w:rPr>
          <w:sz w:val="28"/>
        </w:rPr>
        <w:t xml:space="preserve">and </w:t>
      </w:r>
      <w:r w:rsidR="00F53ABD">
        <w:rPr>
          <w:sz w:val="28"/>
        </w:rPr>
        <w:t xml:space="preserve">switch to </w:t>
      </w:r>
      <w:r w:rsidR="00366012">
        <w:rPr>
          <w:sz w:val="28"/>
        </w:rPr>
        <w:t>something else</w:t>
      </w:r>
      <w:r w:rsidR="00572492">
        <w:rPr>
          <w:sz w:val="28"/>
        </w:rPr>
        <w:t xml:space="preserve"> if needed</w:t>
      </w:r>
      <w:r w:rsidR="009775E5">
        <w:rPr>
          <w:sz w:val="28"/>
        </w:rPr>
        <w:t xml:space="preserve">. </w:t>
      </w:r>
    </w:p>
    <w:p w14:paraId="445489AE" w14:textId="343C769D" w:rsidR="00C12C8B" w:rsidRDefault="00F4239B" w:rsidP="00A67599">
      <w:pPr>
        <w:pStyle w:val="ListParagraph"/>
        <w:numPr>
          <w:ilvl w:val="0"/>
          <w:numId w:val="11"/>
        </w:numPr>
        <w:spacing w:after="240" w:line="360" w:lineRule="auto"/>
        <w:rPr>
          <w:sz w:val="28"/>
        </w:rPr>
      </w:pPr>
      <w:r>
        <w:rPr>
          <w:sz w:val="28"/>
        </w:rPr>
        <w:t xml:space="preserve">For example, </w:t>
      </w:r>
      <w:r w:rsidR="00C12C8B" w:rsidRPr="00A67599">
        <w:rPr>
          <w:sz w:val="28"/>
        </w:rPr>
        <w:t xml:space="preserve">Miro is a great </w:t>
      </w:r>
      <w:r w:rsidR="00A67599">
        <w:rPr>
          <w:sz w:val="28"/>
        </w:rPr>
        <w:t>tool but is</w:t>
      </w:r>
      <w:r w:rsidR="00C12C8B" w:rsidRPr="00A67599">
        <w:rPr>
          <w:sz w:val="28"/>
        </w:rPr>
        <w:t xml:space="preserve"> hard to use</w:t>
      </w:r>
      <w:r w:rsidR="002E1D3C">
        <w:rPr>
          <w:sz w:val="28"/>
        </w:rPr>
        <w:t xml:space="preserve"> for those who </w:t>
      </w:r>
      <w:r w:rsidR="00BC3E9D">
        <w:rPr>
          <w:sz w:val="28"/>
        </w:rPr>
        <w:t>have low vision</w:t>
      </w:r>
      <w:r w:rsidR="00C12C8B" w:rsidRPr="00A67599">
        <w:rPr>
          <w:sz w:val="28"/>
        </w:rPr>
        <w:t xml:space="preserve">. </w:t>
      </w:r>
      <w:r>
        <w:rPr>
          <w:sz w:val="28"/>
        </w:rPr>
        <w:t xml:space="preserve">In that situation, </w:t>
      </w:r>
      <w:r w:rsidR="00CE336C">
        <w:rPr>
          <w:sz w:val="28"/>
        </w:rPr>
        <w:t xml:space="preserve">you might want to try </w:t>
      </w:r>
      <w:proofErr w:type="spellStart"/>
      <w:r w:rsidR="00C12C8B" w:rsidRPr="00A67599">
        <w:rPr>
          <w:sz w:val="28"/>
        </w:rPr>
        <w:t>EasyRetro</w:t>
      </w:r>
      <w:proofErr w:type="spellEnd"/>
      <w:r>
        <w:rPr>
          <w:sz w:val="28"/>
        </w:rPr>
        <w:t xml:space="preserve"> instead</w:t>
      </w:r>
      <w:r w:rsidR="00CE336C">
        <w:rPr>
          <w:sz w:val="28"/>
        </w:rPr>
        <w:t xml:space="preserve">. </w:t>
      </w:r>
      <w:r w:rsidR="00337343">
        <w:rPr>
          <w:sz w:val="28"/>
        </w:rPr>
        <w:t xml:space="preserve">With </w:t>
      </w:r>
      <w:proofErr w:type="spellStart"/>
      <w:r w:rsidR="00337343" w:rsidRPr="00A67599">
        <w:rPr>
          <w:sz w:val="28"/>
        </w:rPr>
        <w:t>EasyRetro</w:t>
      </w:r>
      <w:proofErr w:type="spellEnd"/>
      <w:r w:rsidR="00337343">
        <w:rPr>
          <w:sz w:val="28"/>
        </w:rPr>
        <w:t xml:space="preserve"> users can increase</w:t>
      </w:r>
      <w:r w:rsidR="00CE336C">
        <w:rPr>
          <w:sz w:val="28"/>
        </w:rPr>
        <w:t xml:space="preserve"> the</w:t>
      </w:r>
      <w:r w:rsidR="00DF7898" w:rsidRPr="00A67599">
        <w:rPr>
          <w:sz w:val="28"/>
        </w:rPr>
        <w:t xml:space="preserve"> size </w:t>
      </w:r>
      <w:r w:rsidR="00CE336C">
        <w:rPr>
          <w:sz w:val="28"/>
        </w:rPr>
        <w:t xml:space="preserve">of tiles </w:t>
      </w:r>
      <w:r w:rsidR="00DF7898" w:rsidRPr="00A67599">
        <w:rPr>
          <w:sz w:val="28"/>
        </w:rPr>
        <w:t xml:space="preserve">and adjust text </w:t>
      </w:r>
      <w:r w:rsidR="00CE336C">
        <w:rPr>
          <w:sz w:val="28"/>
        </w:rPr>
        <w:t>size</w:t>
      </w:r>
      <w:r>
        <w:rPr>
          <w:sz w:val="28"/>
        </w:rPr>
        <w:t>.</w:t>
      </w:r>
    </w:p>
    <w:p w14:paraId="3FEDF8BB" w14:textId="1CC865DF" w:rsidR="007A32E5" w:rsidRDefault="00B324CE" w:rsidP="001F57BB">
      <w:pPr>
        <w:pStyle w:val="ListParagraph"/>
        <w:numPr>
          <w:ilvl w:val="0"/>
          <w:numId w:val="11"/>
        </w:numPr>
        <w:spacing w:after="240" w:line="360" w:lineRule="auto"/>
        <w:rPr>
          <w:sz w:val="28"/>
        </w:rPr>
      </w:pPr>
      <w:r>
        <w:rPr>
          <w:sz w:val="28"/>
        </w:rPr>
        <w:t>Consider use of colour in tools like Miro</w:t>
      </w:r>
      <w:r w:rsidR="007A32E5">
        <w:rPr>
          <w:sz w:val="28"/>
        </w:rPr>
        <w:t xml:space="preserve">. </w:t>
      </w:r>
      <w:r w:rsidR="003948D0">
        <w:rPr>
          <w:sz w:val="28"/>
        </w:rPr>
        <w:t>U</w:t>
      </w:r>
      <w:r w:rsidR="0070310A">
        <w:rPr>
          <w:sz w:val="28"/>
        </w:rPr>
        <w:t>se colours that contrast we</w:t>
      </w:r>
      <w:r w:rsidR="003948D0">
        <w:rPr>
          <w:sz w:val="28"/>
        </w:rPr>
        <w:t xml:space="preserve">ll and avoid </w:t>
      </w:r>
      <w:r>
        <w:rPr>
          <w:sz w:val="28"/>
        </w:rPr>
        <w:t xml:space="preserve">using </w:t>
      </w:r>
      <w:r w:rsidR="003948D0">
        <w:rPr>
          <w:sz w:val="28"/>
        </w:rPr>
        <w:t>green and red</w:t>
      </w:r>
      <w:r>
        <w:rPr>
          <w:sz w:val="28"/>
        </w:rPr>
        <w:t xml:space="preserve"> together</w:t>
      </w:r>
      <w:r w:rsidR="003948D0">
        <w:rPr>
          <w:sz w:val="28"/>
        </w:rPr>
        <w:t xml:space="preserve">. </w:t>
      </w:r>
      <w:r w:rsidR="00B30E38">
        <w:rPr>
          <w:sz w:val="28"/>
        </w:rPr>
        <w:t xml:space="preserve">Avoid using colour alone to convey meaning. </w:t>
      </w:r>
      <w:r w:rsidR="00780456">
        <w:rPr>
          <w:sz w:val="28"/>
        </w:rPr>
        <w:t>Don’t use black to convey negative connotations.</w:t>
      </w:r>
    </w:p>
    <w:p w14:paraId="04923DA9" w14:textId="77777777" w:rsidR="00F325DF" w:rsidRDefault="005F0CF3" w:rsidP="004A6077">
      <w:pPr>
        <w:pStyle w:val="Heading2"/>
        <w:spacing w:before="240" w:after="240" w:line="360" w:lineRule="auto"/>
        <w:rPr>
          <w:sz w:val="32"/>
        </w:rPr>
      </w:pPr>
      <w:bookmarkStart w:id="5" w:name="_Toc109812976"/>
      <w:r>
        <w:rPr>
          <w:sz w:val="32"/>
        </w:rPr>
        <w:lastRenderedPageBreak/>
        <w:t>Leading up to the</w:t>
      </w:r>
      <w:r w:rsidR="00F325DF" w:rsidRPr="00F325DF">
        <w:rPr>
          <w:sz w:val="32"/>
        </w:rPr>
        <w:t xml:space="preserve"> workshop</w:t>
      </w:r>
      <w:bookmarkEnd w:id="5"/>
    </w:p>
    <w:p w14:paraId="2BCEE5EE" w14:textId="45BABC98" w:rsidR="00F325DF" w:rsidRDefault="00127488" w:rsidP="00127488">
      <w:pPr>
        <w:pStyle w:val="ListParagraph"/>
        <w:numPr>
          <w:ilvl w:val="0"/>
          <w:numId w:val="9"/>
        </w:numPr>
        <w:spacing w:after="240" w:line="360" w:lineRule="auto"/>
        <w:rPr>
          <w:sz w:val="28"/>
        </w:rPr>
      </w:pPr>
      <w:r w:rsidRPr="004E1A1F">
        <w:rPr>
          <w:b/>
          <w:sz w:val="28"/>
        </w:rPr>
        <w:t>Tell people what tools you’ll be using</w:t>
      </w:r>
      <w:r w:rsidRPr="00127488">
        <w:rPr>
          <w:sz w:val="28"/>
        </w:rPr>
        <w:t xml:space="preserve">. </w:t>
      </w:r>
      <w:r w:rsidR="00AA284E">
        <w:rPr>
          <w:sz w:val="28"/>
        </w:rPr>
        <w:t>Give them the ability</w:t>
      </w:r>
      <w:r w:rsidRPr="00127488">
        <w:rPr>
          <w:sz w:val="28"/>
        </w:rPr>
        <w:t xml:space="preserve"> to </w:t>
      </w:r>
      <w:r w:rsidR="0032754A">
        <w:rPr>
          <w:sz w:val="28"/>
        </w:rPr>
        <w:t xml:space="preserve">practice </w:t>
      </w:r>
      <w:r w:rsidR="00D55FC4">
        <w:rPr>
          <w:sz w:val="28"/>
        </w:rPr>
        <w:t xml:space="preserve">with the tool </w:t>
      </w:r>
      <w:r w:rsidRPr="00127488">
        <w:rPr>
          <w:sz w:val="28"/>
        </w:rPr>
        <w:t>in advance</w:t>
      </w:r>
      <w:r w:rsidR="00E7251F">
        <w:rPr>
          <w:sz w:val="28"/>
        </w:rPr>
        <w:t xml:space="preserve"> of the session</w:t>
      </w:r>
      <w:r w:rsidRPr="00127488">
        <w:rPr>
          <w:sz w:val="28"/>
        </w:rPr>
        <w:t xml:space="preserve"> and </w:t>
      </w:r>
      <w:r w:rsidR="00E7251F" w:rsidRPr="00D404CA">
        <w:rPr>
          <w:b/>
          <w:sz w:val="28"/>
        </w:rPr>
        <w:t xml:space="preserve">time to </w:t>
      </w:r>
      <w:r w:rsidR="00DB1CE9" w:rsidRPr="00D404CA">
        <w:rPr>
          <w:b/>
          <w:sz w:val="28"/>
        </w:rPr>
        <w:t>raise</w:t>
      </w:r>
      <w:r w:rsidRPr="00D404CA">
        <w:rPr>
          <w:b/>
          <w:sz w:val="28"/>
        </w:rPr>
        <w:t xml:space="preserve"> any issues</w:t>
      </w:r>
      <w:r w:rsidRPr="00127488">
        <w:rPr>
          <w:sz w:val="28"/>
        </w:rPr>
        <w:t>.</w:t>
      </w:r>
    </w:p>
    <w:p w14:paraId="2BC53FD3" w14:textId="08A2A24D" w:rsidR="00127488" w:rsidRDefault="001B6E86" w:rsidP="00127488">
      <w:pPr>
        <w:pStyle w:val="ListParagraph"/>
        <w:numPr>
          <w:ilvl w:val="0"/>
          <w:numId w:val="9"/>
        </w:numPr>
        <w:spacing w:after="240" w:line="360" w:lineRule="auto"/>
        <w:rPr>
          <w:sz w:val="28"/>
        </w:rPr>
      </w:pPr>
      <w:r w:rsidRPr="004E1A1F">
        <w:rPr>
          <w:b/>
          <w:sz w:val="28"/>
        </w:rPr>
        <w:t xml:space="preserve">Send links or documents </w:t>
      </w:r>
      <w:r w:rsidR="0033159A" w:rsidRPr="004E1A1F">
        <w:rPr>
          <w:b/>
          <w:sz w:val="28"/>
        </w:rPr>
        <w:t>in advance</w:t>
      </w:r>
      <w:r w:rsidR="0033159A">
        <w:rPr>
          <w:sz w:val="28"/>
        </w:rPr>
        <w:t xml:space="preserve">. </w:t>
      </w:r>
      <w:r w:rsidR="004E1A1F">
        <w:rPr>
          <w:sz w:val="28"/>
        </w:rPr>
        <w:t xml:space="preserve">If you plan to screen share something, </w:t>
      </w:r>
      <w:r w:rsidR="00BF5834">
        <w:rPr>
          <w:sz w:val="28"/>
        </w:rPr>
        <w:t>send</w:t>
      </w:r>
      <w:r w:rsidR="001B301E">
        <w:rPr>
          <w:sz w:val="28"/>
        </w:rPr>
        <w:t xml:space="preserve"> people a version they</w:t>
      </w:r>
      <w:r w:rsidR="0033159A">
        <w:rPr>
          <w:sz w:val="28"/>
        </w:rPr>
        <w:t xml:space="preserve"> can manipulate a</w:t>
      </w:r>
      <w:r>
        <w:rPr>
          <w:sz w:val="28"/>
        </w:rPr>
        <w:t>nd</w:t>
      </w:r>
      <w:r w:rsidR="0033159A">
        <w:rPr>
          <w:sz w:val="28"/>
        </w:rPr>
        <w:t xml:space="preserve"> zoom in</w:t>
      </w:r>
      <w:r w:rsidR="001B301E">
        <w:rPr>
          <w:sz w:val="28"/>
        </w:rPr>
        <w:t xml:space="preserve"> on</w:t>
      </w:r>
      <w:r w:rsidR="0033159A">
        <w:rPr>
          <w:sz w:val="28"/>
        </w:rPr>
        <w:t xml:space="preserve"> if they need</w:t>
      </w:r>
      <w:r w:rsidR="008B1F98">
        <w:rPr>
          <w:sz w:val="28"/>
        </w:rPr>
        <w:t xml:space="preserve"> too. </w:t>
      </w:r>
      <w:r w:rsidR="005354F6">
        <w:rPr>
          <w:sz w:val="28"/>
        </w:rPr>
        <w:t>Ensure any documents</w:t>
      </w:r>
      <w:r w:rsidR="004E1A1F">
        <w:rPr>
          <w:sz w:val="28"/>
        </w:rPr>
        <w:t xml:space="preserve"> you </w:t>
      </w:r>
      <w:r w:rsidR="002F39BB">
        <w:rPr>
          <w:sz w:val="28"/>
        </w:rPr>
        <w:t xml:space="preserve">send </w:t>
      </w:r>
      <w:r w:rsidR="005354F6">
        <w:rPr>
          <w:sz w:val="28"/>
        </w:rPr>
        <w:t xml:space="preserve">are accessible. </w:t>
      </w:r>
    </w:p>
    <w:p w14:paraId="492E3D12" w14:textId="6D2FFBEF" w:rsidR="0033159A" w:rsidRDefault="00AA25AB" w:rsidP="0033159A">
      <w:pPr>
        <w:pStyle w:val="ListParagraph"/>
        <w:numPr>
          <w:ilvl w:val="0"/>
          <w:numId w:val="9"/>
        </w:numPr>
        <w:spacing w:after="240" w:line="360" w:lineRule="auto"/>
        <w:rPr>
          <w:sz w:val="28"/>
        </w:rPr>
      </w:pPr>
      <w:r w:rsidRPr="00AA25AB">
        <w:rPr>
          <w:b/>
          <w:sz w:val="28"/>
        </w:rPr>
        <w:t>Seek input.</w:t>
      </w:r>
      <w:r>
        <w:rPr>
          <w:sz w:val="28"/>
        </w:rPr>
        <w:t xml:space="preserve"> </w:t>
      </w:r>
      <w:r w:rsidR="0033159A">
        <w:rPr>
          <w:sz w:val="28"/>
        </w:rPr>
        <w:t>Give people multiple opportunities</w:t>
      </w:r>
      <w:r w:rsidR="0033159A" w:rsidRPr="008D5D3A">
        <w:rPr>
          <w:sz w:val="28"/>
        </w:rPr>
        <w:t xml:space="preserve"> </w:t>
      </w:r>
      <w:r w:rsidR="00DF781A">
        <w:rPr>
          <w:sz w:val="28"/>
        </w:rPr>
        <w:t>to raise problems</w:t>
      </w:r>
      <w:r w:rsidR="00FE4DCA">
        <w:rPr>
          <w:sz w:val="28"/>
        </w:rPr>
        <w:t xml:space="preserve"> and ask for adjustments</w:t>
      </w:r>
      <w:r w:rsidR="0033159A" w:rsidRPr="008D5D3A">
        <w:rPr>
          <w:sz w:val="28"/>
        </w:rPr>
        <w:t xml:space="preserve">. Make </w:t>
      </w:r>
      <w:r w:rsidR="00237059">
        <w:rPr>
          <w:sz w:val="28"/>
        </w:rPr>
        <w:t>clear that you</w:t>
      </w:r>
      <w:r w:rsidR="00EE2877">
        <w:rPr>
          <w:sz w:val="28"/>
        </w:rPr>
        <w:t>’</w:t>
      </w:r>
      <w:r w:rsidR="00746169">
        <w:rPr>
          <w:sz w:val="28"/>
        </w:rPr>
        <w:t>re willing to</w:t>
      </w:r>
      <w:r w:rsidR="00237059">
        <w:rPr>
          <w:sz w:val="28"/>
        </w:rPr>
        <w:t xml:space="preserve"> </w:t>
      </w:r>
      <w:r w:rsidR="0033159A">
        <w:rPr>
          <w:sz w:val="28"/>
        </w:rPr>
        <w:t xml:space="preserve">make </w:t>
      </w:r>
      <w:r w:rsidR="00C00A28">
        <w:rPr>
          <w:sz w:val="28"/>
        </w:rPr>
        <w:t>changes</w:t>
      </w:r>
      <w:r w:rsidR="00746169">
        <w:rPr>
          <w:sz w:val="28"/>
        </w:rPr>
        <w:t xml:space="preserve">. </w:t>
      </w:r>
    </w:p>
    <w:p w14:paraId="0DE9B6F4" w14:textId="7C01C7AB" w:rsidR="00F11B19" w:rsidRDefault="00F11B19" w:rsidP="00125197">
      <w:pPr>
        <w:pStyle w:val="ListParagraph"/>
        <w:numPr>
          <w:ilvl w:val="0"/>
          <w:numId w:val="9"/>
        </w:numPr>
        <w:spacing w:after="360" w:line="360" w:lineRule="auto"/>
        <w:ind w:left="357" w:hanging="357"/>
        <w:contextualSpacing w:val="0"/>
        <w:rPr>
          <w:sz w:val="28"/>
        </w:rPr>
      </w:pPr>
      <w:r w:rsidRPr="000B6F57">
        <w:rPr>
          <w:b/>
          <w:sz w:val="28"/>
        </w:rPr>
        <w:t>Test</w:t>
      </w:r>
      <w:r w:rsidR="00F3717A">
        <w:rPr>
          <w:b/>
          <w:sz w:val="28"/>
        </w:rPr>
        <w:t>,</w:t>
      </w:r>
      <w:r w:rsidRPr="000B6F57">
        <w:rPr>
          <w:b/>
          <w:sz w:val="28"/>
        </w:rPr>
        <w:t xml:space="preserve"> don’t assume.</w:t>
      </w:r>
      <w:r w:rsidRPr="00E12A6D">
        <w:rPr>
          <w:sz w:val="28"/>
        </w:rPr>
        <w:t xml:space="preserve"> Do a run through with someone to test any </w:t>
      </w:r>
      <w:r>
        <w:rPr>
          <w:sz w:val="28"/>
        </w:rPr>
        <w:t>problems with</w:t>
      </w:r>
      <w:r w:rsidRPr="00E12A6D">
        <w:rPr>
          <w:sz w:val="28"/>
        </w:rPr>
        <w:t xml:space="preserve"> your workshop</w:t>
      </w:r>
      <w:r>
        <w:rPr>
          <w:sz w:val="28"/>
        </w:rPr>
        <w:t xml:space="preserve"> design, </w:t>
      </w:r>
      <w:r w:rsidR="00195A4B">
        <w:rPr>
          <w:sz w:val="28"/>
        </w:rPr>
        <w:t>instructions</w:t>
      </w:r>
      <w:r>
        <w:rPr>
          <w:sz w:val="28"/>
        </w:rPr>
        <w:t xml:space="preserve"> or any tools you plan to use. </w:t>
      </w:r>
    </w:p>
    <w:p w14:paraId="5A1C7931" w14:textId="77777777" w:rsidR="00C24169" w:rsidRDefault="00C24169" w:rsidP="00125197">
      <w:pPr>
        <w:pStyle w:val="Heading2"/>
        <w:spacing w:before="240" w:after="240" w:line="360" w:lineRule="auto"/>
        <w:rPr>
          <w:sz w:val="32"/>
        </w:rPr>
      </w:pPr>
      <w:bookmarkStart w:id="6" w:name="_Toc109812977"/>
      <w:r>
        <w:rPr>
          <w:sz w:val="32"/>
        </w:rPr>
        <w:t>Warm up</w:t>
      </w:r>
      <w:bookmarkEnd w:id="6"/>
    </w:p>
    <w:p w14:paraId="116242BE" w14:textId="59AA9498" w:rsidR="00E83E85" w:rsidRPr="00E83E85" w:rsidRDefault="00C24169" w:rsidP="00CC5286">
      <w:pPr>
        <w:spacing w:before="240" w:after="240" w:line="360" w:lineRule="auto"/>
        <w:rPr>
          <w:sz w:val="28"/>
        </w:rPr>
      </w:pPr>
      <w:r w:rsidRPr="00E23649">
        <w:rPr>
          <w:b/>
          <w:sz w:val="28"/>
        </w:rPr>
        <w:t>Do a warm up</w:t>
      </w:r>
      <w:r w:rsidR="00E50106" w:rsidRPr="00E23649">
        <w:rPr>
          <w:b/>
          <w:sz w:val="28"/>
        </w:rPr>
        <w:t xml:space="preserve"> or icebreaker activity</w:t>
      </w:r>
      <w:r w:rsidRPr="00E23649">
        <w:rPr>
          <w:b/>
          <w:sz w:val="28"/>
        </w:rPr>
        <w:t>.</w:t>
      </w:r>
      <w:r w:rsidRPr="00C24169">
        <w:rPr>
          <w:sz w:val="28"/>
        </w:rPr>
        <w:t xml:space="preserve"> </w:t>
      </w:r>
      <w:r w:rsidR="00E83E85" w:rsidRPr="00E83E85">
        <w:rPr>
          <w:sz w:val="28"/>
        </w:rPr>
        <w:t xml:space="preserve">Giving </w:t>
      </w:r>
      <w:r w:rsidR="002247D9">
        <w:rPr>
          <w:sz w:val="28"/>
        </w:rPr>
        <w:t>people</w:t>
      </w:r>
      <w:r w:rsidR="00E83E85" w:rsidRPr="00E83E85">
        <w:rPr>
          <w:sz w:val="28"/>
        </w:rPr>
        <w:t xml:space="preserve"> a chance to speak at the start will help them feel more open to speaking in the rest of the session.</w:t>
      </w:r>
      <w:r w:rsidR="00CC5286">
        <w:rPr>
          <w:sz w:val="28"/>
        </w:rPr>
        <w:t xml:space="preserve"> It can also help people build their confidence in any tools you’re using. </w:t>
      </w:r>
    </w:p>
    <w:p w14:paraId="01A722C2" w14:textId="27615062" w:rsidR="00523899" w:rsidRDefault="00523899" w:rsidP="00523899">
      <w:pPr>
        <w:pStyle w:val="ListParagraph"/>
        <w:numPr>
          <w:ilvl w:val="0"/>
          <w:numId w:val="11"/>
        </w:numPr>
        <w:spacing w:before="240" w:after="240" w:line="360" w:lineRule="auto"/>
        <w:rPr>
          <w:sz w:val="28"/>
        </w:rPr>
      </w:pPr>
      <w:r w:rsidRPr="00E71EF2">
        <w:rPr>
          <w:sz w:val="28"/>
        </w:rPr>
        <w:t>Break</w:t>
      </w:r>
      <w:r w:rsidR="007F7359" w:rsidRPr="00E71EF2">
        <w:rPr>
          <w:sz w:val="28"/>
        </w:rPr>
        <w:t>out rooms</w:t>
      </w:r>
      <w:r w:rsidR="007F7359">
        <w:rPr>
          <w:sz w:val="28"/>
        </w:rPr>
        <w:t xml:space="preserve"> are good for warm ups. They</w:t>
      </w:r>
      <w:r>
        <w:rPr>
          <w:sz w:val="28"/>
        </w:rPr>
        <w:t xml:space="preserve"> help build people’s confidence in a space that feels</w:t>
      </w:r>
      <w:r w:rsidRPr="007F7359">
        <w:rPr>
          <w:b/>
          <w:sz w:val="28"/>
        </w:rPr>
        <w:t xml:space="preserve"> </w:t>
      </w:r>
      <w:r w:rsidR="0039782B" w:rsidRPr="00E71EF2">
        <w:rPr>
          <w:sz w:val="28"/>
        </w:rPr>
        <w:t>intimate</w:t>
      </w:r>
      <w:r w:rsidR="0039734B" w:rsidRPr="00E71EF2">
        <w:rPr>
          <w:sz w:val="28"/>
        </w:rPr>
        <w:t xml:space="preserve"> and relaxed</w:t>
      </w:r>
      <w:r w:rsidR="007F7359">
        <w:rPr>
          <w:sz w:val="28"/>
        </w:rPr>
        <w:t>.</w:t>
      </w:r>
    </w:p>
    <w:p w14:paraId="03ED14A4" w14:textId="557A942B" w:rsidR="00523899" w:rsidRDefault="00604B2A" w:rsidP="00523899">
      <w:pPr>
        <w:pStyle w:val="ListParagraph"/>
        <w:numPr>
          <w:ilvl w:val="0"/>
          <w:numId w:val="11"/>
        </w:numPr>
        <w:spacing w:before="240" w:after="240" w:line="360" w:lineRule="auto"/>
        <w:rPr>
          <w:sz w:val="28"/>
        </w:rPr>
      </w:pPr>
      <w:r>
        <w:rPr>
          <w:sz w:val="28"/>
        </w:rPr>
        <w:t>A warm up format</w:t>
      </w:r>
      <w:r w:rsidR="00523899">
        <w:rPr>
          <w:sz w:val="28"/>
        </w:rPr>
        <w:t xml:space="preserve"> like </w:t>
      </w:r>
      <w:hyperlink r:id="rId13" w:history="1">
        <w:r w:rsidR="00523899" w:rsidRPr="00604B2A">
          <w:rPr>
            <w:rStyle w:val="Hyperlink"/>
            <w:sz w:val="28"/>
          </w:rPr>
          <w:t>1-2-4-all</w:t>
        </w:r>
      </w:hyperlink>
      <w:r>
        <w:rPr>
          <w:sz w:val="28"/>
        </w:rPr>
        <w:t xml:space="preserve"> is</w:t>
      </w:r>
      <w:r w:rsidR="00523899">
        <w:rPr>
          <w:sz w:val="28"/>
        </w:rPr>
        <w:t xml:space="preserve"> a great way to get comfortable with group work an</w:t>
      </w:r>
      <w:r w:rsidR="00857474">
        <w:rPr>
          <w:sz w:val="28"/>
        </w:rPr>
        <w:t xml:space="preserve">d build a connection with others. </w:t>
      </w:r>
    </w:p>
    <w:p w14:paraId="0B1D5D76" w14:textId="2A2FB3BF" w:rsidR="00C24169" w:rsidRPr="003B4E13" w:rsidRDefault="00523899" w:rsidP="00125197">
      <w:pPr>
        <w:pStyle w:val="ListParagraph"/>
        <w:numPr>
          <w:ilvl w:val="0"/>
          <w:numId w:val="11"/>
        </w:numPr>
        <w:spacing w:before="240" w:after="240" w:line="360" w:lineRule="auto"/>
        <w:ind w:left="714" w:hanging="357"/>
        <w:contextualSpacing w:val="0"/>
      </w:pPr>
      <w:r w:rsidRPr="00604B2A">
        <w:rPr>
          <w:sz w:val="28"/>
        </w:rPr>
        <w:t xml:space="preserve">Avoid </w:t>
      </w:r>
      <w:r w:rsidR="00705CAF">
        <w:rPr>
          <w:sz w:val="28"/>
        </w:rPr>
        <w:t>icebreakers</w:t>
      </w:r>
      <w:r w:rsidRPr="00604B2A">
        <w:rPr>
          <w:sz w:val="28"/>
        </w:rPr>
        <w:t xml:space="preserve"> that force people to put themselves out of their comfort zone or promote themselves</w:t>
      </w:r>
      <w:r w:rsidR="00705CAF">
        <w:rPr>
          <w:sz w:val="28"/>
        </w:rPr>
        <w:t>.</w:t>
      </w:r>
      <w:r w:rsidRPr="00604B2A">
        <w:rPr>
          <w:sz w:val="28"/>
        </w:rPr>
        <w:t xml:space="preserve"> </w:t>
      </w:r>
    </w:p>
    <w:p w14:paraId="00973AEF" w14:textId="77777777" w:rsidR="00F325DF" w:rsidRDefault="00F325DF" w:rsidP="00125197">
      <w:pPr>
        <w:pStyle w:val="Heading2"/>
        <w:spacing w:before="240" w:after="240" w:line="360" w:lineRule="auto"/>
        <w:rPr>
          <w:sz w:val="32"/>
        </w:rPr>
      </w:pPr>
      <w:bookmarkStart w:id="7" w:name="_Toc109812978"/>
      <w:r w:rsidRPr="006729BD">
        <w:rPr>
          <w:sz w:val="32"/>
        </w:rPr>
        <w:t>During the workshop</w:t>
      </w:r>
      <w:bookmarkEnd w:id="7"/>
    </w:p>
    <w:p w14:paraId="7A8709F5" w14:textId="6B724668" w:rsidR="00737323" w:rsidRPr="00C16528" w:rsidRDefault="00BD4EEA" w:rsidP="00125197">
      <w:pPr>
        <w:pStyle w:val="ListParagraph"/>
        <w:numPr>
          <w:ilvl w:val="0"/>
          <w:numId w:val="13"/>
        </w:numPr>
        <w:spacing w:after="240" w:line="360" w:lineRule="auto"/>
        <w:contextualSpacing w:val="0"/>
        <w:rPr>
          <w:sz w:val="28"/>
          <w:szCs w:val="28"/>
        </w:rPr>
      </w:pPr>
      <w:r w:rsidRPr="00536BB9">
        <w:rPr>
          <w:rFonts w:ascii="Calibri" w:eastAsia="Times New Roman" w:hAnsi="Calibri" w:cs="Calibri"/>
          <w:b/>
          <w:color w:val="000000"/>
          <w:sz w:val="28"/>
          <w:szCs w:val="28"/>
          <w:lang w:eastAsia="en-AU"/>
        </w:rPr>
        <w:t>Give people</w:t>
      </w:r>
      <w:r w:rsidR="009C3572" w:rsidRPr="00536BB9">
        <w:rPr>
          <w:rFonts w:ascii="Calibri" w:eastAsia="Times New Roman" w:hAnsi="Calibri" w:cs="Calibri"/>
          <w:b/>
          <w:color w:val="000000"/>
          <w:sz w:val="28"/>
          <w:szCs w:val="28"/>
          <w:lang w:eastAsia="en-AU"/>
        </w:rPr>
        <w:t xml:space="preserve"> options.</w:t>
      </w:r>
      <w:r w:rsidR="009C357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Outline</w:t>
      </w:r>
      <w:r w:rsidR="00737323"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multiple ways </w:t>
      </w:r>
      <w:r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to</w:t>
      </w:r>
      <w:r w:rsidR="00737323"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participate (e.g. use microphone or typ</w:t>
      </w:r>
      <w:r w:rsidR="00ED09CA"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ing</w:t>
      </w:r>
      <w:r w:rsidR="00737323"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)</w:t>
      </w:r>
      <w:r w:rsidR="00AF7015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and m</w:t>
      </w:r>
      <w:r w:rsidR="009C357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ake clear </w:t>
      </w:r>
      <w:proofErr w:type="gramStart"/>
      <w:r w:rsidR="00536BB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it</w:t>
      </w:r>
      <w:r w:rsidR="00F3717A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’</w:t>
      </w:r>
      <w:r w:rsidR="00536BB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s</w:t>
      </w:r>
      <w:proofErr w:type="gramEnd"/>
      <w:r w:rsidR="009C357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0C5B0F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fine </w:t>
      </w:r>
      <w:r w:rsidR="009C357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to have</w:t>
      </w:r>
      <w:r w:rsidR="00ED09CA"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camera</w:t>
      </w:r>
      <w:r w:rsidR="009C357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s</w:t>
      </w:r>
      <w:r w:rsidR="00ED09CA"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off</w:t>
      </w:r>
      <w:r w:rsidR="00AF7015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.</w:t>
      </w:r>
      <w:r w:rsidR="00ED09CA"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</w:p>
    <w:p w14:paraId="043356DB" w14:textId="264B377D" w:rsidR="00FC46FC" w:rsidRPr="0084442B" w:rsidRDefault="00FC46FC" w:rsidP="00FC46FC">
      <w:pPr>
        <w:pStyle w:val="ListParagraph"/>
        <w:numPr>
          <w:ilvl w:val="0"/>
          <w:numId w:val="13"/>
        </w:numPr>
        <w:spacing w:after="240" w:line="360" w:lineRule="auto"/>
        <w:contextualSpacing w:val="0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B80E39">
        <w:rPr>
          <w:rFonts w:ascii="Calibri" w:eastAsia="Times New Roman" w:hAnsi="Calibri" w:cs="Calibri"/>
          <w:b/>
          <w:color w:val="000000"/>
          <w:sz w:val="28"/>
          <w:szCs w:val="28"/>
          <w:lang w:eastAsia="en-AU"/>
        </w:rPr>
        <w:lastRenderedPageBreak/>
        <w:t>Read the room.</w:t>
      </w:r>
      <w:r w:rsidRPr="0084442B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If people are struggling sometimes it can help to move a break earlier, run a fun activity or </w:t>
      </w:r>
      <w:r w:rsidR="009E48C7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get people to stretch and</w:t>
      </w:r>
      <w:r w:rsidRPr="0084442B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re-energise.</w:t>
      </w:r>
    </w:p>
    <w:p w14:paraId="5AB29195" w14:textId="377F95BC" w:rsidR="00FC46FC" w:rsidRDefault="00FC46FC" w:rsidP="00FC46FC">
      <w:pPr>
        <w:pStyle w:val="ListParagraph"/>
        <w:numPr>
          <w:ilvl w:val="0"/>
          <w:numId w:val="13"/>
        </w:numPr>
        <w:spacing w:after="240" w:line="360" w:lineRule="auto"/>
        <w:contextualSpacing w:val="0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275C82">
        <w:rPr>
          <w:rFonts w:ascii="Calibri" w:eastAsia="Times New Roman" w:hAnsi="Calibri" w:cs="Calibri"/>
          <w:b/>
          <w:color w:val="000000"/>
          <w:sz w:val="28"/>
          <w:szCs w:val="28"/>
          <w:lang w:eastAsia="en-AU"/>
        </w:rPr>
        <w:t>Check in with people.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If someone seems</w:t>
      </w:r>
      <w:r w:rsidR="003C51E5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disengaged or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275C8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need</w:t>
      </w:r>
      <w:r w:rsidR="003C51E5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s</w:t>
      </w:r>
      <w:r w:rsidR="00275C8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help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, check in with them privately</w:t>
      </w:r>
      <w:r w:rsidRPr="00CF014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and </w:t>
      </w:r>
      <w:r w:rsidRPr="00CF014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ask if the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re’s anything they need. </w:t>
      </w:r>
    </w:p>
    <w:p w14:paraId="70F4609D" w14:textId="1646F63A" w:rsidR="00A93FC4" w:rsidRPr="00400A34" w:rsidRDefault="00A93FC4" w:rsidP="00A93FC4">
      <w:pPr>
        <w:pStyle w:val="ListParagraph"/>
        <w:numPr>
          <w:ilvl w:val="0"/>
          <w:numId w:val="13"/>
        </w:numPr>
        <w:spacing w:after="240" w:line="360" w:lineRule="auto"/>
        <w:contextualSpacing w:val="0"/>
        <w:rPr>
          <w:sz w:val="28"/>
          <w:szCs w:val="28"/>
        </w:rPr>
      </w:pPr>
      <w:r w:rsidRPr="000C3305">
        <w:rPr>
          <w:rFonts w:ascii="Calibri" w:eastAsia="Times New Roman" w:hAnsi="Calibri" w:cs="Calibri"/>
          <w:b/>
          <w:color w:val="000000"/>
          <w:sz w:val="28"/>
          <w:szCs w:val="28"/>
          <w:lang w:eastAsia="en-AU"/>
        </w:rPr>
        <w:t>Enable private calls for support.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Give people a </w:t>
      </w:r>
      <w:r w:rsidR="00DA70F7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way</w:t>
      </w:r>
      <w:r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to reach out privately to ask questions or 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seek</w:t>
      </w:r>
      <w:r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facilitator </w:t>
      </w:r>
      <w:r w:rsidR="001272FF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help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.</w:t>
      </w:r>
      <w:r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</w:p>
    <w:p w14:paraId="48EA1B2A" w14:textId="555DD022" w:rsidR="00AF7949" w:rsidRDefault="004A3491" w:rsidP="004A262F">
      <w:pPr>
        <w:pStyle w:val="ListParagraph"/>
        <w:numPr>
          <w:ilvl w:val="0"/>
          <w:numId w:val="13"/>
        </w:numPr>
        <w:spacing w:after="360" w:line="360" w:lineRule="auto"/>
        <w:ind w:left="357" w:hanging="357"/>
        <w:contextualSpacing w:val="0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EE569F">
        <w:rPr>
          <w:rFonts w:ascii="Calibri" w:eastAsia="Times New Roman" w:hAnsi="Calibri" w:cs="Calibri"/>
          <w:b/>
          <w:color w:val="000000"/>
          <w:sz w:val="28"/>
          <w:szCs w:val="28"/>
          <w:lang w:eastAsia="en-AU"/>
        </w:rPr>
        <w:t>Don’t put people on the spot.</w:t>
      </w:r>
      <w:r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9E04C6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Make sure </w:t>
      </w:r>
      <w:r w:rsidR="003B4E13"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people </w:t>
      </w:r>
      <w:r w:rsidR="00737323" w:rsidRPr="00C16528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know what to expect</w:t>
      </w:r>
      <w:r w:rsidRPr="009C357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and what you want to achieve.</w:t>
      </w:r>
    </w:p>
    <w:p w14:paraId="27ECBAFE" w14:textId="77777777" w:rsidR="00740E9D" w:rsidRPr="004E29C0" w:rsidRDefault="00740E9D" w:rsidP="009C2084">
      <w:pPr>
        <w:pStyle w:val="Heading2"/>
        <w:spacing w:after="240" w:line="360" w:lineRule="auto"/>
        <w:rPr>
          <w:sz w:val="32"/>
        </w:rPr>
      </w:pPr>
      <w:bookmarkStart w:id="8" w:name="_Toc109812979"/>
      <w:r>
        <w:rPr>
          <w:sz w:val="32"/>
        </w:rPr>
        <w:t>Wrapping up</w:t>
      </w:r>
      <w:bookmarkEnd w:id="8"/>
    </w:p>
    <w:p w14:paraId="3FCE5BAB" w14:textId="5CFD247B" w:rsidR="0018792B" w:rsidRPr="0018792B" w:rsidRDefault="00AC7627" w:rsidP="005804FB">
      <w:pPr>
        <w:pStyle w:val="ListParagraph"/>
        <w:numPr>
          <w:ilvl w:val="0"/>
          <w:numId w:val="12"/>
        </w:numPr>
        <w:spacing w:before="240" w:after="240" w:line="360" w:lineRule="auto"/>
        <w:ind w:left="357" w:hanging="357"/>
        <w:contextualSpacing w:val="0"/>
        <w:rPr>
          <w:sz w:val="28"/>
        </w:rPr>
      </w:pPr>
      <w:r w:rsidRPr="00813C3A">
        <w:rPr>
          <w:b/>
          <w:sz w:val="28"/>
        </w:rPr>
        <w:t>Summarise key points and decisions</w:t>
      </w:r>
      <w:r w:rsidRPr="0018792B">
        <w:rPr>
          <w:sz w:val="28"/>
        </w:rPr>
        <w:t xml:space="preserve"> </w:t>
      </w:r>
      <w:r w:rsidR="0018792B" w:rsidRPr="0018792B">
        <w:rPr>
          <w:sz w:val="28"/>
        </w:rPr>
        <w:t>made in the session</w:t>
      </w:r>
      <w:r w:rsidR="002271DF">
        <w:rPr>
          <w:sz w:val="28"/>
        </w:rPr>
        <w:t xml:space="preserve"> and </w:t>
      </w:r>
      <w:r w:rsidR="00F562DB">
        <w:rPr>
          <w:sz w:val="28"/>
        </w:rPr>
        <w:t xml:space="preserve">any </w:t>
      </w:r>
      <w:r w:rsidR="002271DF">
        <w:rPr>
          <w:sz w:val="28"/>
        </w:rPr>
        <w:t xml:space="preserve">next steps. Send </w:t>
      </w:r>
      <w:r w:rsidR="00DD07FD">
        <w:rPr>
          <w:sz w:val="28"/>
        </w:rPr>
        <w:t>these after the session in an accessible format</w:t>
      </w:r>
      <w:r w:rsidR="002271DF">
        <w:rPr>
          <w:sz w:val="28"/>
        </w:rPr>
        <w:t xml:space="preserve"> as well</w:t>
      </w:r>
      <w:r w:rsidR="00B265C8">
        <w:rPr>
          <w:sz w:val="28"/>
        </w:rPr>
        <w:t>.</w:t>
      </w:r>
    </w:p>
    <w:p w14:paraId="6A9F8E34" w14:textId="397770B4" w:rsidR="0018792B" w:rsidRPr="0018792B" w:rsidRDefault="00C24169" w:rsidP="005804FB">
      <w:pPr>
        <w:pStyle w:val="ListParagraph"/>
        <w:numPr>
          <w:ilvl w:val="0"/>
          <w:numId w:val="12"/>
        </w:numPr>
        <w:spacing w:before="240" w:after="240" w:line="360" w:lineRule="auto"/>
        <w:ind w:left="357" w:hanging="357"/>
        <w:contextualSpacing w:val="0"/>
        <w:rPr>
          <w:sz w:val="28"/>
        </w:rPr>
      </w:pPr>
      <w:r>
        <w:rPr>
          <w:sz w:val="28"/>
        </w:rPr>
        <w:t>Give</w:t>
      </w:r>
      <w:r w:rsidR="0018792B" w:rsidRPr="0018792B">
        <w:rPr>
          <w:sz w:val="28"/>
        </w:rPr>
        <w:t xml:space="preserve"> people </w:t>
      </w:r>
      <w:r w:rsidR="0018792B" w:rsidRPr="00813C3A">
        <w:rPr>
          <w:b/>
          <w:sz w:val="28"/>
        </w:rPr>
        <w:t>time to contribute after t</w:t>
      </w:r>
      <w:r w:rsidR="00F93AB3" w:rsidRPr="00813C3A">
        <w:rPr>
          <w:b/>
          <w:sz w:val="28"/>
        </w:rPr>
        <w:t>he workshop</w:t>
      </w:r>
      <w:r w:rsidR="00F93AB3">
        <w:rPr>
          <w:sz w:val="28"/>
        </w:rPr>
        <w:t>. This allows them to</w:t>
      </w:r>
      <w:r w:rsidR="0018792B" w:rsidRPr="0018792B">
        <w:rPr>
          <w:sz w:val="28"/>
        </w:rPr>
        <w:t xml:space="preserve"> add anything they weren’t able</w:t>
      </w:r>
      <w:r w:rsidR="00B265C8">
        <w:rPr>
          <w:sz w:val="28"/>
        </w:rPr>
        <w:t xml:space="preserve"> to raise in the group setting.</w:t>
      </w:r>
    </w:p>
    <w:p w14:paraId="061F4DFD" w14:textId="77777777" w:rsidR="0018792B" w:rsidRPr="0018792B" w:rsidRDefault="00C24169" w:rsidP="00564952">
      <w:pPr>
        <w:pStyle w:val="ListParagraph"/>
        <w:numPr>
          <w:ilvl w:val="0"/>
          <w:numId w:val="13"/>
        </w:numPr>
        <w:spacing w:after="360" w:line="360" w:lineRule="auto"/>
        <w:ind w:left="357" w:hanging="357"/>
        <w:contextualSpacing w:val="0"/>
        <w:rPr>
          <w:sz w:val="28"/>
        </w:rPr>
      </w:pPr>
      <w:r w:rsidRPr="00813C3A">
        <w:rPr>
          <w:b/>
          <w:sz w:val="28"/>
        </w:rPr>
        <w:t>Ask for feedback.</w:t>
      </w:r>
      <w:r>
        <w:rPr>
          <w:sz w:val="28"/>
        </w:rPr>
        <w:t xml:space="preserve"> Find out </w:t>
      </w:r>
      <w:r w:rsidR="0018792B" w:rsidRPr="0018792B">
        <w:rPr>
          <w:sz w:val="28"/>
        </w:rPr>
        <w:t>if there’s anything you might be</w:t>
      </w:r>
      <w:r>
        <w:rPr>
          <w:sz w:val="28"/>
        </w:rPr>
        <w:t xml:space="preserve"> able to improve.</w:t>
      </w:r>
    </w:p>
    <w:p w14:paraId="79FFA85E" w14:textId="5B6127C0" w:rsidR="006729BD" w:rsidRPr="00A46F05" w:rsidRDefault="006729BD" w:rsidP="007B5AAA">
      <w:pPr>
        <w:pStyle w:val="Heading1"/>
        <w:spacing w:before="360" w:after="240" w:line="360" w:lineRule="auto"/>
        <w:rPr>
          <w:b/>
          <w:color w:val="000000" w:themeColor="text1"/>
          <w:sz w:val="36"/>
          <w:u w:val="single"/>
        </w:rPr>
      </w:pPr>
      <w:bookmarkStart w:id="9" w:name="_Toc109812980"/>
      <w:r w:rsidRPr="00A46F05">
        <w:rPr>
          <w:b/>
          <w:color w:val="000000" w:themeColor="text1"/>
          <w:sz w:val="36"/>
          <w:u w:val="single"/>
        </w:rPr>
        <w:t>Inclusive content examples</w:t>
      </w:r>
      <w:bookmarkEnd w:id="9"/>
    </w:p>
    <w:p w14:paraId="5FEB0699" w14:textId="534C637E" w:rsidR="00193DB7" w:rsidRDefault="00193DB7" w:rsidP="00ED158D">
      <w:pPr>
        <w:spacing w:before="240" w:after="240" w:line="360" w:lineRule="auto"/>
        <w:rPr>
          <w:sz w:val="28"/>
        </w:rPr>
      </w:pPr>
      <w:r>
        <w:rPr>
          <w:sz w:val="28"/>
        </w:rPr>
        <w:t>When you’re trying to make people feel welcome,</w:t>
      </w:r>
      <w:r w:rsidR="00CC12F1">
        <w:rPr>
          <w:sz w:val="28"/>
        </w:rPr>
        <w:t xml:space="preserve"> the right words can help. </w:t>
      </w:r>
    </w:p>
    <w:p w14:paraId="5668FD83" w14:textId="77777777" w:rsidR="00650B16" w:rsidRPr="00650B16" w:rsidRDefault="00650B16" w:rsidP="00564952">
      <w:pPr>
        <w:spacing w:before="240" w:after="360" w:line="360" w:lineRule="auto"/>
        <w:rPr>
          <w:sz w:val="28"/>
        </w:rPr>
      </w:pPr>
      <w:r w:rsidRPr="00650B16">
        <w:rPr>
          <w:sz w:val="28"/>
        </w:rPr>
        <w:t xml:space="preserve">Below are some </w:t>
      </w:r>
      <w:r w:rsidR="00193DB7">
        <w:rPr>
          <w:sz w:val="28"/>
        </w:rPr>
        <w:t>example phrases</w:t>
      </w:r>
      <w:r w:rsidRPr="00650B16">
        <w:rPr>
          <w:sz w:val="28"/>
        </w:rPr>
        <w:t xml:space="preserve"> which may be useful and which </w:t>
      </w:r>
      <w:r w:rsidR="00247236">
        <w:rPr>
          <w:sz w:val="28"/>
        </w:rPr>
        <w:t xml:space="preserve">you can adapt to your own context as </w:t>
      </w:r>
      <w:proofErr w:type="gramStart"/>
      <w:r w:rsidR="00247236">
        <w:rPr>
          <w:sz w:val="28"/>
        </w:rPr>
        <w:t>needed</w:t>
      </w:r>
      <w:r>
        <w:rPr>
          <w:sz w:val="28"/>
        </w:rPr>
        <w:t>.</w:t>
      </w:r>
      <w:proofErr w:type="gramEnd"/>
    </w:p>
    <w:p w14:paraId="14D273F1" w14:textId="77777777" w:rsidR="00650B16" w:rsidRPr="00650B16" w:rsidRDefault="00650B16" w:rsidP="006729BD">
      <w:pPr>
        <w:pStyle w:val="Heading2"/>
      </w:pPr>
      <w:bookmarkStart w:id="10" w:name="_Toc109812981"/>
      <w:r w:rsidRPr="006729BD">
        <w:rPr>
          <w:sz w:val="32"/>
        </w:rPr>
        <w:lastRenderedPageBreak/>
        <w:t>Before the workshop</w:t>
      </w:r>
      <w:bookmarkEnd w:id="10"/>
    </w:p>
    <w:p w14:paraId="68B6A6DC" w14:textId="1FF3F64B" w:rsidR="00E24C6C" w:rsidRDefault="00650B16" w:rsidP="00ED158D">
      <w:pPr>
        <w:spacing w:before="240" w:after="240" w:line="360" w:lineRule="auto"/>
        <w:rPr>
          <w:sz w:val="28"/>
        </w:rPr>
      </w:pPr>
      <w:r w:rsidRPr="00650B16">
        <w:rPr>
          <w:sz w:val="28"/>
        </w:rPr>
        <w:t xml:space="preserve">Before a workshop, people </w:t>
      </w:r>
      <w:r w:rsidR="00CC12F1">
        <w:rPr>
          <w:sz w:val="28"/>
        </w:rPr>
        <w:t xml:space="preserve">will need </w:t>
      </w:r>
      <w:r w:rsidRPr="00650B16">
        <w:rPr>
          <w:sz w:val="28"/>
        </w:rPr>
        <w:t>a few days</w:t>
      </w:r>
      <w:r w:rsidR="001E0590">
        <w:rPr>
          <w:sz w:val="28"/>
        </w:rPr>
        <w:t xml:space="preserve"> to try</w:t>
      </w:r>
      <w:r w:rsidRPr="00650B16">
        <w:rPr>
          <w:sz w:val="28"/>
        </w:rPr>
        <w:t xml:space="preserve"> out the technology </w:t>
      </w:r>
      <w:r w:rsidR="00193DB7">
        <w:rPr>
          <w:sz w:val="28"/>
        </w:rPr>
        <w:t xml:space="preserve">that will be used in the </w:t>
      </w:r>
      <w:r w:rsidR="00C973A9">
        <w:rPr>
          <w:sz w:val="28"/>
        </w:rPr>
        <w:t xml:space="preserve">session, review </w:t>
      </w:r>
      <w:r w:rsidR="00CC12F1">
        <w:rPr>
          <w:sz w:val="28"/>
        </w:rPr>
        <w:t xml:space="preserve">planned </w:t>
      </w:r>
      <w:r w:rsidR="00193DB7">
        <w:rPr>
          <w:sz w:val="28"/>
        </w:rPr>
        <w:t xml:space="preserve">activities </w:t>
      </w:r>
      <w:r w:rsidR="00CC12F1">
        <w:rPr>
          <w:sz w:val="28"/>
        </w:rPr>
        <w:t xml:space="preserve">and to </w:t>
      </w:r>
      <w:r w:rsidR="00C973A9">
        <w:rPr>
          <w:sz w:val="28"/>
        </w:rPr>
        <w:t>ask questions</w:t>
      </w:r>
      <w:r w:rsidRPr="00650B16">
        <w:rPr>
          <w:sz w:val="28"/>
        </w:rPr>
        <w:t xml:space="preserve">. </w:t>
      </w:r>
    </w:p>
    <w:p w14:paraId="422C3C9C" w14:textId="2ED2F568" w:rsidR="00650B16" w:rsidRPr="00650B16" w:rsidRDefault="00650B16" w:rsidP="00ED158D">
      <w:pPr>
        <w:spacing w:before="240" w:after="240" w:line="360" w:lineRule="auto"/>
        <w:rPr>
          <w:sz w:val="28"/>
        </w:rPr>
      </w:pPr>
      <w:r w:rsidRPr="00650B16">
        <w:rPr>
          <w:sz w:val="28"/>
        </w:rPr>
        <w:t>A few words of encouragement</w:t>
      </w:r>
      <w:r>
        <w:rPr>
          <w:sz w:val="28"/>
        </w:rPr>
        <w:t xml:space="preserve"> in an email might hel</w:t>
      </w:r>
      <w:r w:rsidR="00CC12F1">
        <w:rPr>
          <w:sz w:val="28"/>
        </w:rPr>
        <w:t>p, see</w:t>
      </w:r>
      <w:r>
        <w:rPr>
          <w:sz w:val="28"/>
        </w:rPr>
        <w:t xml:space="preserve"> example</w:t>
      </w:r>
      <w:r w:rsidR="00CC12F1">
        <w:rPr>
          <w:sz w:val="28"/>
        </w:rPr>
        <w:t>s</w:t>
      </w:r>
      <w:r>
        <w:rPr>
          <w:sz w:val="28"/>
        </w:rPr>
        <w:t xml:space="preserve"> below. </w:t>
      </w:r>
    </w:p>
    <w:p w14:paraId="374EB3E3" w14:textId="419E0697" w:rsidR="00365DE5" w:rsidRDefault="00365DE5" w:rsidP="00ED158D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8"/>
        </w:rPr>
      </w:pPr>
      <w:r>
        <w:rPr>
          <w:sz w:val="28"/>
        </w:rPr>
        <w:t xml:space="preserve">We’ll be using [x tool] in the workshop. If you haven’t used the tool before, you can pop into the [workshop tool] before the workshop and </w:t>
      </w:r>
      <w:r w:rsidR="00435B86">
        <w:rPr>
          <w:sz w:val="28"/>
        </w:rPr>
        <w:t>practice using it</w:t>
      </w:r>
      <w:r>
        <w:rPr>
          <w:sz w:val="28"/>
        </w:rPr>
        <w:t>. Please reach out if you have any problems with it, or with any of the activities</w:t>
      </w:r>
      <w:r w:rsidR="002B1E81">
        <w:rPr>
          <w:sz w:val="28"/>
        </w:rPr>
        <w:t xml:space="preserve"> we plan to do in the workshop.</w:t>
      </w:r>
      <w:r w:rsidR="00450B34">
        <w:rPr>
          <w:sz w:val="28"/>
        </w:rPr>
        <w:t xml:space="preserve"> It’s not too late to make changes if anything is not quite right</w:t>
      </w:r>
      <w:r w:rsidR="005C12CE">
        <w:rPr>
          <w:sz w:val="28"/>
        </w:rPr>
        <w:t>.</w:t>
      </w:r>
    </w:p>
    <w:p w14:paraId="03C45D00" w14:textId="014DE56B" w:rsidR="008A193D" w:rsidRDefault="008A193D" w:rsidP="005625FF">
      <w:pPr>
        <w:pStyle w:val="ListParagraph"/>
        <w:numPr>
          <w:ilvl w:val="0"/>
          <w:numId w:val="2"/>
        </w:numPr>
        <w:spacing w:before="240" w:after="360" w:line="360" w:lineRule="auto"/>
        <w:ind w:left="714" w:hanging="357"/>
        <w:contextualSpacing w:val="0"/>
        <w:rPr>
          <w:sz w:val="28"/>
        </w:rPr>
      </w:pPr>
      <w:r w:rsidRPr="00650B16">
        <w:rPr>
          <w:sz w:val="28"/>
        </w:rPr>
        <w:t xml:space="preserve">We’re committed to inclusion and we appreciate the experience of </w:t>
      </w:r>
      <w:r w:rsidR="00CC12F1">
        <w:rPr>
          <w:sz w:val="28"/>
        </w:rPr>
        <w:t>online workshops</w:t>
      </w:r>
      <w:r w:rsidRPr="00650B16">
        <w:rPr>
          <w:sz w:val="28"/>
        </w:rPr>
        <w:t xml:space="preserve"> is not the same for everyone. Please let us know if we can do</w:t>
      </w:r>
      <w:r w:rsidR="002E4B3B">
        <w:rPr>
          <w:sz w:val="28"/>
        </w:rPr>
        <w:t xml:space="preserve"> anything</w:t>
      </w:r>
      <w:r w:rsidRPr="00650B16">
        <w:rPr>
          <w:sz w:val="28"/>
        </w:rPr>
        <w:t xml:space="preserve"> to make this workshop </w:t>
      </w:r>
      <w:r w:rsidR="002E4B3B">
        <w:rPr>
          <w:sz w:val="28"/>
        </w:rPr>
        <w:t xml:space="preserve">more </w:t>
      </w:r>
      <w:r w:rsidRPr="00650B16">
        <w:rPr>
          <w:sz w:val="28"/>
        </w:rPr>
        <w:t xml:space="preserve">accessible for you. </w:t>
      </w:r>
      <w:r>
        <w:rPr>
          <w:sz w:val="28"/>
        </w:rPr>
        <w:t>For example, if you’d like to ask any questions in advance or get training in the tool we intend to use for the workshop, please reach out.</w:t>
      </w:r>
    </w:p>
    <w:p w14:paraId="6157D079" w14:textId="77777777" w:rsidR="00EE7917" w:rsidRPr="006729BD" w:rsidRDefault="00EE7917" w:rsidP="00D048EF">
      <w:pPr>
        <w:pStyle w:val="Heading2"/>
        <w:spacing w:after="240" w:line="360" w:lineRule="auto"/>
        <w:rPr>
          <w:sz w:val="32"/>
        </w:rPr>
      </w:pPr>
      <w:bookmarkStart w:id="11" w:name="_Toc109812982"/>
      <w:r w:rsidRPr="006729BD">
        <w:rPr>
          <w:sz w:val="32"/>
        </w:rPr>
        <w:t>During the workshop</w:t>
      </w:r>
      <w:bookmarkEnd w:id="11"/>
    </w:p>
    <w:p w14:paraId="00E596F7" w14:textId="77EC46AD" w:rsidR="00EE7917" w:rsidRPr="00ED158D" w:rsidRDefault="00ED158D" w:rsidP="00ED158D">
      <w:pPr>
        <w:spacing w:before="240" w:after="240" w:line="360" w:lineRule="auto"/>
        <w:rPr>
          <w:sz w:val="28"/>
        </w:rPr>
      </w:pPr>
      <w:r w:rsidRPr="00ED158D">
        <w:rPr>
          <w:sz w:val="28"/>
        </w:rPr>
        <w:t>At the beginning of a workshop, it’s worth spending some time setting the scene and acknowledging the different ways that people can contribute. It’s also worth letting people know they have someone to go to</w:t>
      </w:r>
      <w:r w:rsidR="00FD2E13">
        <w:rPr>
          <w:sz w:val="28"/>
        </w:rPr>
        <w:t xml:space="preserve"> if they need help</w:t>
      </w:r>
      <w:r w:rsidRPr="00ED158D">
        <w:rPr>
          <w:sz w:val="28"/>
        </w:rPr>
        <w:t xml:space="preserve">. </w:t>
      </w:r>
    </w:p>
    <w:p w14:paraId="02DD2F84" w14:textId="7A1F67B9" w:rsidR="00ED158D" w:rsidRDefault="00ED158D" w:rsidP="00E83B72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8"/>
        </w:rPr>
      </w:pPr>
      <w:r w:rsidRPr="00ED158D">
        <w:rPr>
          <w:sz w:val="28"/>
        </w:rPr>
        <w:t>We acknowledge and make space for lived experience in the room today and the differing ways that people may want to share their voice</w:t>
      </w:r>
      <w:r w:rsidR="00CC12F1">
        <w:rPr>
          <w:sz w:val="28"/>
        </w:rPr>
        <w:t>, knowledge</w:t>
      </w:r>
      <w:r w:rsidRPr="00ED158D">
        <w:rPr>
          <w:sz w:val="28"/>
        </w:rPr>
        <w:t xml:space="preserve"> and experience. We’ll try to be mindful of this throughout the session. If you want a safe space to check out something or share one on one you can message </w:t>
      </w:r>
      <w:r>
        <w:rPr>
          <w:sz w:val="28"/>
        </w:rPr>
        <w:t xml:space="preserve">XX or XX. </w:t>
      </w:r>
    </w:p>
    <w:p w14:paraId="7A748DC1" w14:textId="33017B48" w:rsidR="00ED158D" w:rsidRDefault="00ED158D" w:rsidP="00ED2186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8"/>
        </w:rPr>
      </w:pPr>
      <w:r w:rsidRPr="00ED158D">
        <w:rPr>
          <w:sz w:val="28"/>
        </w:rPr>
        <w:lastRenderedPageBreak/>
        <w:t xml:space="preserve">We’re using </w:t>
      </w:r>
      <w:r>
        <w:rPr>
          <w:sz w:val="28"/>
        </w:rPr>
        <w:t xml:space="preserve">[xx tool today]. </w:t>
      </w:r>
      <w:r w:rsidR="00D65DDA">
        <w:rPr>
          <w:sz w:val="28"/>
        </w:rPr>
        <w:t>F</w:t>
      </w:r>
      <w:r w:rsidR="00ED2186">
        <w:rPr>
          <w:sz w:val="28"/>
        </w:rPr>
        <w:t>or anyone who has</w:t>
      </w:r>
      <w:r w:rsidR="00D65DDA">
        <w:rPr>
          <w:sz w:val="28"/>
        </w:rPr>
        <w:t>n’t used it before now, we’ll pop you into a breakout room and do a warm up to practice with the tool.</w:t>
      </w:r>
      <w:r w:rsidR="00ED2186">
        <w:rPr>
          <w:sz w:val="28"/>
        </w:rPr>
        <w:t xml:space="preserve"> </w:t>
      </w:r>
      <w:r w:rsidRPr="00ED2186">
        <w:rPr>
          <w:sz w:val="28"/>
        </w:rPr>
        <w:t xml:space="preserve">For </w:t>
      </w:r>
      <w:r w:rsidR="00ED2186">
        <w:rPr>
          <w:sz w:val="28"/>
        </w:rPr>
        <w:t>anyone</w:t>
      </w:r>
      <w:r w:rsidRPr="00ED2186">
        <w:rPr>
          <w:sz w:val="28"/>
        </w:rPr>
        <w:t xml:space="preserve"> that need</w:t>
      </w:r>
      <w:r w:rsidR="00ED2186">
        <w:rPr>
          <w:sz w:val="28"/>
        </w:rPr>
        <w:t>s</w:t>
      </w:r>
      <w:r w:rsidRPr="00ED2186">
        <w:rPr>
          <w:sz w:val="28"/>
        </w:rPr>
        <w:t xml:space="preserve"> it, we'll </w:t>
      </w:r>
      <w:r w:rsidR="00ED2186">
        <w:rPr>
          <w:sz w:val="28"/>
        </w:rPr>
        <w:t xml:space="preserve">also </w:t>
      </w:r>
      <w:r w:rsidRPr="00ED2186">
        <w:rPr>
          <w:sz w:val="28"/>
        </w:rPr>
        <w:t xml:space="preserve">have a note taker you can share your notes with privately via Teams – just reach out </w:t>
      </w:r>
      <w:r w:rsidR="00D65DDA">
        <w:rPr>
          <w:sz w:val="28"/>
        </w:rPr>
        <w:t xml:space="preserve">to XX </w:t>
      </w:r>
      <w:r w:rsidRPr="00ED2186">
        <w:rPr>
          <w:sz w:val="28"/>
        </w:rPr>
        <w:t>if you’</w:t>
      </w:r>
      <w:r w:rsidR="00303476" w:rsidRPr="00ED2186">
        <w:rPr>
          <w:sz w:val="28"/>
        </w:rPr>
        <w:t>d like to utilise</w:t>
      </w:r>
      <w:r w:rsidRPr="00ED2186">
        <w:rPr>
          <w:sz w:val="28"/>
        </w:rPr>
        <w:t xml:space="preserve"> that option. </w:t>
      </w:r>
    </w:p>
    <w:p w14:paraId="55DF3271" w14:textId="7C846583" w:rsidR="00AF7949" w:rsidRDefault="00AF7949" w:rsidP="00AF7949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8"/>
        </w:rPr>
      </w:pPr>
      <w:r>
        <w:rPr>
          <w:sz w:val="28"/>
        </w:rPr>
        <w:t>Before we begin, I’d like you all to</w:t>
      </w:r>
      <w:r w:rsidRPr="00AF7949">
        <w:rPr>
          <w:sz w:val="28"/>
        </w:rPr>
        <w:t xml:space="preserve"> write one thing that will </w:t>
      </w:r>
      <w:r>
        <w:rPr>
          <w:sz w:val="28"/>
        </w:rPr>
        <w:t>make it easier for you to</w:t>
      </w:r>
      <w:r w:rsidRPr="00AF7949">
        <w:rPr>
          <w:sz w:val="28"/>
        </w:rPr>
        <w:t xml:space="preserve"> participate</w:t>
      </w:r>
      <w:r>
        <w:rPr>
          <w:sz w:val="28"/>
        </w:rPr>
        <w:t xml:space="preserve"> today</w:t>
      </w:r>
      <w:r w:rsidR="00E84FC3">
        <w:rPr>
          <w:sz w:val="28"/>
        </w:rPr>
        <w:t>. Then</w:t>
      </w:r>
      <w:r w:rsidRPr="00AF7949">
        <w:rPr>
          <w:sz w:val="28"/>
        </w:rPr>
        <w:t xml:space="preserve"> send it to </w:t>
      </w:r>
      <w:r>
        <w:rPr>
          <w:sz w:val="28"/>
        </w:rPr>
        <w:t>me</w:t>
      </w:r>
      <w:r w:rsidRPr="00AF7949">
        <w:rPr>
          <w:sz w:val="28"/>
        </w:rPr>
        <w:t xml:space="preserve"> through a private message</w:t>
      </w:r>
      <w:r>
        <w:rPr>
          <w:sz w:val="28"/>
        </w:rPr>
        <w:t>. Once you’ve done that, I’m going to put you in</w:t>
      </w:r>
      <w:r w:rsidRPr="00AF7949">
        <w:rPr>
          <w:sz w:val="28"/>
        </w:rPr>
        <w:t xml:space="preserve"> breakouts</w:t>
      </w:r>
      <w:r>
        <w:rPr>
          <w:sz w:val="28"/>
        </w:rPr>
        <w:t xml:space="preserve"> rooms to do a</w:t>
      </w:r>
      <w:r w:rsidRPr="00AF7949">
        <w:rPr>
          <w:sz w:val="28"/>
        </w:rPr>
        <w:t xml:space="preserve"> warm up while </w:t>
      </w:r>
      <w:r w:rsidR="00F3717A">
        <w:rPr>
          <w:sz w:val="28"/>
        </w:rPr>
        <w:t>I</w:t>
      </w:r>
      <w:r w:rsidRPr="00AF7949">
        <w:rPr>
          <w:sz w:val="28"/>
        </w:rPr>
        <w:t xml:space="preserve"> look </w:t>
      </w:r>
      <w:r>
        <w:rPr>
          <w:sz w:val="28"/>
        </w:rPr>
        <w:t>through your</w:t>
      </w:r>
      <w:r w:rsidRPr="00AF7949">
        <w:rPr>
          <w:sz w:val="28"/>
        </w:rPr>
        <w:t xml:space="preserve"> comments</w:t>
      </w:r>
      <w:r>
        <w:rPr>
          <w:sz w:val="28"/>
        </w:rPr>
        <w:t xml:space="preserve"> and see what adjustments we should make</w:t>
      </w:r>
      <w:r w:rsidR="00C61BE6">
        <w:rPr>
          <w:sz w:val="28"/>
        </w:rPr>
        <w:t xml:space="preserve"> today</w:t>
      </w:r>
      <w:r w:rsidR="00B621CE">
        <w:rPr>
          <w:sz w:val="28"/>
        </w:rPr>
        <w:t>.</w:t>
      </w:r>
    </w:p>
    <w:p w14:paraId="63F7D5D4" w14:textId="30CC5677" w:rsidR="0093322D" w:rsidRDefault="0093322D" w:rsidP="00AF7949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8"/>
        </w:rPr>
      </w:pPr>
      <w:r>
        <w:rPr>
          <w:sz w:val="28"/>
        </w:rPr>
        <w:t xml:space="preserve">We’d love if you could have your camera on today, as it makes our job easier. But it’s completely okay if you need to turn your camera off </w:t>
      </w:r>
      <w:r w:rsidR="008917A4">
        <w:rPr>
          <w:sz w:val="28"/>
        </w:rPr>
        <w:t xml:space="preserve">for part or all of the session </w:t>
      </w:r>
      <w:r w:rsidR="00477EB5">
        <w:rPr>
          <w:sz w:val="28"/>
        </w:rPr>
        <w:t>without giving a</w:t>
      </w:r>
      <w:r w:rsidR="008917A4">
        <w:rPr>
          <w:sz w:val="28"/>
        </w:rPr>
        <w:t xml:space="preserve"> reason. </w:t>
      </w:r>
    </w:p>
    <w:p w14:paraId="1AD49968" w14:textId="147DACA3" w:rsidR="006E4DA2" w:rsidRPr="00AF7949" w:rsidRDefault="006E4DA2" w:rsidP="00AF7949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8"/>
        </w:rPr>
      </w:pPr>
      <w:r w:rsidRPr="006E4DA2">
        <w:rPr>
          <w:sz w:val="28"/>
        </w:rPr>
        <w:t xml:space="preserve">We’re all here as professionals balancing different pressures. If you need to turn your camera off, take a break, reply quickly to that urgent email, </w:t>
      </w:r>
      <w:r w:rsidR="00ED41EB">
        <w:rPr>
          <w:sz w:val="28"/>
        </w:rPr>
        <w:t>take a few minutes to help your child</w:t>
      </w:r>
      <w:r w:rsidRPr="006E4DA2">
        <w:rPr>
          <w:sz w:val="28"/>
        </w:rPr>
        <w:t>, we understand. Please balance your participatio</w:t>
      </w:r>
      <w:r w:rsidR="00ED41EB">
        <w:rPr>
          <w:sz w:val="28"/>
        </w:rPr>
        <w:t>n as you need to</w:t>
      </w:r>
      <w:r w:rsidRPr="006E4DA2">
        <w:rPr>
          <w:sz w:val="28"/>
        </w:rPr>
        <w:t>.</w:t>
      </w:r>
    </w:p>
    <w:p w14:paraId="646F104B" w14:textId="77777777" w:rsidR="0095730C" w:rsidRDefault="00336767" w:rsidP="00925D9D">
      <w:pPr>
        <w:spacing w:before="240" w:after="240" w:line="360" w:lineRule="auto"/>
        <w:rPr>
          <w:sz w:val="28"/>
        </w:rPr>
      </w:pPr>
      <w:r>
        <w:rPr>
          <w:sz w:val="28"/>
        </w:rPr>
        <w:t xml:space="preserve">Use </w:t>
      </w:r>
      <w:r w:rsidR="00A23811">
        <w:rPr>
          <w:sz w:val="28"/>
        </w:rPr>
        <w:t>inclusive</w:t>
      </w:r>
      <w:r>
        <w:rPr>
          <w:sz w:val="28"/>
        </w:rPr>
        <w:t xml:space="preserve"> </w:t>
      </w:r>
      <w:r w:rsidRPr="00336767">
        <w:rPr>
          <w:sz w:val="28"/>
        </w:rPr>
        <w:t>language</w:t>
      </w:r>
      <w:r w:rsidR="00A23811">
        <w:rPr>
          <w:sz w:val="28"/>
        </w:rPr>
        <w:t xml:space="preserve"> as much as possible</w:t>
      </w:r>
      <w:r>
        <w:rPr>
          <w:sz w:val="28"/>
        </w:rPr>
        <w:t xml:space="preserve">, </w:t>
      </w:r>
      <w:r w:rsidR="0095730C">
        <w:rPr>
          <w:sz w:val="28"/>
        </w:rPr>
        <w:t>for example:</w:t>
      </w:r>
    </w:p>
    <w:p w14:paraId="7659CAD0" w14:textId="26D9E332" w:rsidR="00ED41EB" w:rsidRDefault="0095730C" w:rsidP="00ED41EB">
      <w:pPr>
        <w:pStyle w:val="ListParagraph"/>
        <w:numPr>
          <w:ilvl w:val="0"/>
          <w:numId w:val="5"/>
        </w:numPr>
        <w:spacing w:before="240" w:after="240" w:line="360" w:lineRule="auto"/>
        <w:rPr>
          <w:sz w:val="28"/>
        </w:rPr>
      </w:pPr>
      <w:r>
        <w:rPr>
          <w:sz w:val="28"/>
        </w:rPr>
        <w:t>I</w:t>
      </w:r>
      <w:r w:rsidR="00336767" w:rsidRPr="0095730C">
        <w:rPr>
          <w:sz w:val="28"/>
        </w:rPr>
        <w:t>nstead of</w:t>
      </w:r>
      <w:r>
        <w:rPr>
          <w:sz w:val="28"/>
        </w:rPr>
        <w:t xml:space="preserve"> using</w:t>
      </w:r>
      <w:r w:rsidR="00336767" w:rsidRPr="0095730C">
        <w:rPr>
          <w:sz w:val="28"/>
        </w:rPr>
        <w:t xml:space="preserve"> "ladies and gents" </w:t>
      </w:r>
      <w:r w:rsidR="00EF16CC">
        <w:rPr>
          <w:sz w:val="28"/>
        </w:rPr>
        <w:t>try</w:t>
      </w:r>
      <w:r w:rsidR="00336767" w:rsidRPr="0095730C">
        <w:rPr>
          <w:sz w:val="28"/>
        </w:rPr>
        <w:t xml:space="preserve"> </w:t>
      </w:r>
      <w:r w:rsidR="00EF16CC">
        <w:rPr>
          <w:sz w:val="28"/>
        </w:rPr>
        <w:t xml:space="preserve">using </w:t>
      </w:r>
      <w:r w:rsidR="00336767" w:rsidRPr="0095730C">
        <w:rPr>
          <w:sz w:val="28"/>
        </w:rPr>
        <w:t>"welcome everyone"</w:t>
      </w:r>
      <w:r w:rsidR="00350B43" w:rsidRPr="0095730C">
        <w:rPr>
          <w:sz w:val="28"/>
        </w:rPr>
        <w:t xml:space="preserve">, </w:t>
      </w:r>
      <w:r w:rsidR="00336767" w:rsidRPr="0095730C">
        <w:rPr>
          <w:sz w:val="28"/>
        </w:rPr>
        <w:t>“morning all</w:t>
      </w:r>
      <w:r w:rsidR="00350B43" w:rsidRPr="0095730C">
        <w:rPr>
          <w:sz w:val="28"/>
        </w:rPr>
        <w:t>”</w:t>
      </w:r>
      <w:r>
        <w:rPr>
          <w:sz w:val="28"/>
        </w:rPr>
        <w:t xml:space="preserve"> or</w:t>
      </w:r>
      <w:r w:rsidR="00336767" w:rsidRPr="0095730C">
        <w:rPr>
          <w:sz w:val="28"/>
        </w:rPr>
        <w:t xml:space="preserve"> “morning folks”</w:t>
      </w:r>
    </w:p>
    <w:p w14:paraId="0FEDC3B1" w14:textId="66930331" w:rsidR="00ED41EB" w:rsidRPr="00ED41EB" w:rsidRDefault="00ED41EB" w:rsidP="00ED41EB">
      <w:pPr>
        <w:pStyle w:val="ListParagraph"/>
        <w:numPr>
          <w:ilvl w:val="0"/>
          <w:numId w:val="5"/>
        </w:numPr>
        <w:spacing w:before="240" w:after="240" w:line="360" w:lineRule="auto"/>
        <w:rPr>
          <w:sz w:val="28"/>
        </w:rPr>
      </w:pPr>
      <w:r>
        <w:rPr>
          <w:sz w:val="28"/>
        </w:rPr>
        <w:t>Instead of “Chinese whispers” try “game of telephone”</w:t>
      </w:r>
    </w:p>
    <w:p w14:paraId="1D13D410" w14:textId="7C5AF72D" w:rsidR="00B01AC0" w:rsidRPr="00B01AC0" w:rsidRDefault="00A23811" w:rsidP="00C44D2A">
      <w:pPr>
        <w:pStyle w:val="ListParagraph"/>
        <w:numPr>
          <w:ilvl w:val="0"/>
          <w:numId w:val="5"/>
        </w:numPr>
        <w:spacing w:before="240" w:after="240" w:line="360" w:lineRule="auto"/>
        <w:rPr>
          <w:rStyle w:val="Hyperlink"/>
          <w:color w:val="auto"/>
          <w:sz w:val="28"/>
          <w:u w:val="none"/>
        </w:rPr>
      </w:pPr>
      <w:r>
        <w:rPr>
          <w:sz w:val="28"/>
        </w:rPr>
        <w:t>You can</w:t>
      </w:r>
      <w:r w:rsidR="00B00A7D">
        <w:rPr>
          <w:sz w:val="28"/>
        </w:rPr>
        <w:t xml:space="preserve"> also</w:t>
      </w:r>
      <w:r>
        <w:rPr>
          <w:sz w:val="28"/>
        </w:rPr>
        <w:t xml:space="preserve"> </w:t>
      </w:r>
      <w:r w:rsidR="00DA4B2A">
        <w:rPr>
          <w:sz w:val="28"/>
        </w:rPr>
        <w:t>find more guidance</w:t>
      </w:r>
      <w:r>
        <w:rPr>
          <w:sz w:val="28"/>
        </w:rPr>
        <w:t xml:space="preserve"> on</w:t>
      </w:r>
      <w:r w:rsidR="00C44D2A">
        <w:rPr>
          <w:sz w:val="28"/>
        </w:rPr>
        <w:t xml:space="preserve"> </w:t>
      </w:r>
      <w:r w:rsidR="00C44D2A" w:rsidRPr="00C44D2A">
        <w:rPr>
          <w:sz w:val="28"/>
        </w:rPr>
        <w:t>inclusive language in the</w:t>
      </w:r>
      <w:r>
        <w:rPr>
          <w:sz w:val="28"/>
        </w:rPr>
        <w:t xml:space="preserve"> </w:t>
      </w:r>
      <w:hyperlink r:id="rId14" w:history="1">
        <w:r w:rsidR="00C44D2A">
          <w:rPr>
            <w:rStyle w:val="Hyperlink"/>
            <w:sz w:val="28"/>
          </w:rPr>
          <w:t>style manual</w:t>
        </w:r>
      </w:hyperlink>
      <w:r w:rsidR="006746EC">
        <w:rPr>
          <w:rStyle w:val="Hyperlink"/>
          <w:color w:val="auto"/>
          <w:sz w:val="28"/>
          <w:u w:val="none"/>
        </w:rPr>
        <w:t xml:space="preserve"> and</w:t>
      </w:r>
      <w:r w:rsidR="00B01AC0" w:rsidRPr="00B01AC0">
        <w:rPr>
          <w:rStyle w:val="Hyperlink"/>
          <w:color w:val="auto"/>
          <w:sz w:val="28"/>
          <w:u w:val="none"/>
        </w:rPr>
        <w:t xml:space="preserve"> </w:t>
      </w:r>
      <w:r w:rsidR="00B01AC0">
        <w:rPr>
          <w:rStyle w:val="Hyperlink"/>
          <w:color w:val="auto"/>
          <w:sz w:val="28"/>
          <w:u w:val="none"/>
        </w:rPr>
        <w:t xml:space="preserve">the </w:t>
      </w:r>
      <w:hyperlink r:id="rId15" w:history="1">
        <w:r w:rsidR="00B75740">
          <w:rPr>
            <w:rStyle w:val="Hyperlink"/>
            <w:sz w:val="28"/>
          </w:rPr>
          <w:t>Diversity Council Australia website</w:t>
        </w:r>
      </w:hyperlink>
    </w:p>
    <w:p w14:paraId="4AD795D1" w14:textId="4C7826D5" w:rsidR="0095730C" w:rsidRPr="00312251" w:rsidRDefault="005C0231" w:rsidP="00312251">
      <w:pPr>
        <w:spacing w:before="240" w:after="240" w:line="360" w:lineRule="auto"/>
        <w:ind w:left="360"/>
        <w:rPr>
          <w:sz w:val="28"/>
        </w:rPr>
      </w:pPr>
      <w:r w:rsidRPr="00312251">
        <w:rPr>
          <w:sz w:val="28"/>
        </w:rPr>
        <w:lastRenderedPageBreak/>
        <w:t xml:space="preserve">When you’re doing an </w:t>
      </w:r>
      <w:r w:rsidR="00350B43" w:rsidRPr="00312251">
        <w:rPr>
          <w:sz w:val="28"/>
        </w:rPr>
        <w:t>acknowledgement of country, if you’ve got people based in different part</w:t>
      </w:r>
      <w:r w:rsidR="006729BD" w:rsidRPr="00312251">
        <w:rPr>
          <w:sz w:val="28"/>
        </w:rPr>
        <w:t>s</w:t>
      </w:r>
      <w:r w:rsidR="00350B43" w:rsidRPr="00312251">
        <w:rPr>
          <w:sz w:val="28"/>
        </w:rPr>
        <w:t xml:space="preserve"> of the country</w:t>
      </w:r>
      <w:r w:rsidR="00EB6430" w:rsidRPr="00312251">
        <w:rPr>
          <w:sz w:val="28"/>
        </w:rPr>
        <w:t xml:space="preserve"> as</w:t>
      </w:r>
      <w:r w:rsidR="00312251" w:rsidRPr="00312251">
        <w:rPr>
          <w:sz w:val="28"/>
        </w:rPr>
        <w:t>k them to do an acknowledgement</w:t>
      </w:r>
    </w:p>
    <w:p w14:paraId="4B9B5BAD" w14:textId="499A17EE" w:rsidR="00336767" w:rsidRDefault="004F09E3" w:rsidP="005625FF">
      <w:pPr>
        <w:pStyle w:val="ListParagraph"/>
        <w:numPr>
          <w:ilvl w:val="0"/>
          <w:numId w:val="4"/>
        </w:numPr>
        <w:spacing w:before="240" w:after="360" w:line="360" w:lineRule="auto"/>
        <w:ind w:left="777" w:hanging="357"/>
        <w:contextualSpacing w:val="0"/>
        <w:rPr>
          <w:sz w:val="28"/>
        </w:rPr>
      </w:pPr>
      <w:r>
        <w:rPr>
          <w:sz w:val="28"/>
        </w:rPr>
        <w:t>If</w:t>
      </w:r>
      <w:r w:rsidR="00220AC6">
        <w:rPr>
          <w:sz w:val="28"/>
        </w:rPr>
        <w:t xml:space="preserve"> you would like</w:t>
      </w:r>
      <w:r w:rsidR="006729BD" w:rsidRPr="0095730C">
        <w:rPr>
          <w:sz w:val="28"/>
        </w:rPr>
        <w:t xml:space="preserve"> to</w:t>
      </w:r>
      <w:r w:rsidR="0095730C" w:rsidRPr="0095730C">
        <w:rPr>
          <w:sz w:val="28"/>
        </w:rPr>
        <w:t xml:space="preserve"> do </w:t>
      </w:r>
      <w:r w:rsidR="00220AC6">
        <w:rPr>
          <w:sz w:val="28"/>
        </w:rPr>
        <w:t>your own</w:t>
      </w:r>
      <w:r w:rsidR="0095730C" w:rsidRPr="0095730C">
        <w:rPr>
          <w:sz w:val="28"/>
        </w:rPr>
        <w:t xml:space="preserve"> acknowledgemen</w:t>
      </w:r>
      <w:r w:rsidR="00BF70B7">
        <w:rPr>
          <w:sz w:val="28"/>
        </w:rPr>
        <w:t>t</w:t>
      </w:r>
      <w:r w:rsidR="001044F5">
        <w:rPr>
          <w:sz w:val="28"/>
        </w:rPr>
        <w:t xml:space="preserve"> of</w:t>
      </w:r>
      <w:r w:rsidR="0095730C" w:rsidRPr="0095730C">
        <w:rPr>
          <w:sz w:val="28"/>
        </w:rPr>
        <w:t xml:space="preserve"> the Traditional Custodians o</w:t>
      </w:r>
      <w:r w:rsidR="00750000">
        <w:rPr>
          <w:sz w:val="28"/>
        </w:rPr>
        <w:t>n whose C</w:t>
      </w:r>
      <w:r w:rsidR="0095730C" w:rsidRPr="0095730C">
        <w:rPr>
          <w:sz w:val="28"/>
        </w:rPr>
        <w:t>ountry you are participating from today</w:t>
      </w:r>
      <w:r w:rsidR="009B5AEF">
        <w:rPr>
          <w:sz w:val="28"/>
        </w:rPr>
        <w:t>,</w:t>
      </w:r>
      <w:r>
        <w:rPr>
          <w:sz w:val="28"/>
        </w:rPr>
        <w:t xml:space="preserve"> I’ll give you a few moments now. </w:t>
      </w:r>
      <w:r w:rsidR="006E5BA0">
        <w:rPr>
          <w:sz w:val="28"/>
        </w:rPr>
        <w:t>You can come on camera or post in the chat.</w:t>
      </w:r>
    </w:p>
    <w:p w14:paraId="2218D324" w14:textId="3E43918B" w:rsidR="00A86DCF" w:rsidRDefault="00A86DCF" w:rsidP="00565616">
      <w:pPr>
        <w:pStyle w:val="Heading2"/>
        <w:spacing w:before="240" w:after="240" w:line="360" w:lineRule="auto"/>
        <w:rPr>
          <w:sz w:val="32"/>
        </w:rPr>
      </w:pPr>
      <w:bookmarkStart w:id="12" w:name="_Toc109812983"/>
      <w:r>
        <w:rPr>
          <w:sz w:val="32"/>
        </w:rPr>
        <w:t xml:space="preserve">Making space for </w:t>
      </w:r>
      <w:r w:rsidR="003A1AF7">
        <w:rPr>
          <w:sz w:val="32"/>
        </w:rPr>
        <w:t>people</w:t>
      </w:r>
      <w:r w:rsidR="002D48AC">
        <w:rPr>
          <w:sz w:val="32"/>
        </w:rPr>
        <w:t xml:space="preserve"> to </w:t>
      </w:r>
      <w:r w:rsidR="008B6A25">
        <w:rPr>
          <w:sz w:val="32"/>
        </w:rPr>
        <w:t>speak</w:t>
      </w:r>
      <w:bookmarkEnd w:id="12"/>
    </w:p>
    <w:p w14:paraId="702B0B1B" w14:textId="637946E2" w:rsidR="00894439" w:rsidRDefault="00660424" w:rsidP="00565616">
      <w:pPr>
        <w:spacing w:before="240" w:after="240" w:line="360" w:lineRule="auto"/>
        <w:rPr>
          <w:sz w:val="28"/>
        </w:rPr>
      </w:pPr>
      <w:r w:rsidRPr="00660424">
        <w:rPr>
          <w:sz w:val="28"/>
        </w:rPr>
        <w:t xml:space="preserve">Sometimes </w:t>
      </w:r>
      <w:r>
        <w:rPr>
          <w:sz w:val="28"/>
        </w:rPr>
        <w:t>during a workshop you might find that only one or two people speak.</w:t>
      </w:r>
      <w:r w:rsidR="0086276B">
        <w:rPr>
          <w:sz w:val="28"/>
        </w:rPr>
        <w:t xml:space="preserve"> There may be a number of reasons for </w:t>
      </w:r>
      <w:r w:rsidR="003A1AF7">
        <w:rPr>
          <w:sz w:val="28"/>
        </w:rPr>
        <w:t xml:space="preserve">people’s </w:t>
      </w:r>
      <w:r w:rsidR="0086276B">
        <w:rPr>
          <w:sz w:val="28"/>
        </w:rPr>
        <w:t>silence</w:t>
      </w:r>
      <w:r w:rsidR="005D09A5">
        <w:rPr>
          <w:sz w:val="28"/>
        </w:rPr>
        <w:t>, and</w:t>
      </w:r>
      <w:r w:rsidR="004E743D">
        <w:rPr>
          <w:sz w:val="28"/>
        </w:rPr>
        <w:t xml:space="preserve"> there are</w:t>
      </w:r>
      <w:r w:rsidR="00921C55">
        <w:rPr>
          <w:sz w:val="28"/>
        </w:rPr>
        <w:t xml:space="preserve"> a</w:t>
      </w:r>
      <w:r w:rsidR="003A1AF7">
        <w:rPr>
          <w:sz w:val="28"/>
        </w:rPr>
        <w:t xml:space="preserve"> variety of ways </w:t>
      </w:r>
      <w:r w:rsidR="00921C55">
        <w:rPr>
          <w:sz w:val="28"/>
        </w:rPr>
        <w:t>you can</w:t>
      </w:r>
      <w:r w:rsidR="003A1AF7">
        <w:rPr>
          <w:sz w:val="28"/>
        </w:rPr>
        <w:t xml:space="preserve"> </w:t>
      </w:r>
      <w:r w:rsidR="004766CC">
        <w:rPr>
          <w:sz w:val="28"/>
        </w:rPr>
        <w:t xml:space="preserve">encourage people to </w:t>
      </w:r>
      <w:r w:rsidR="004345D9">
        <w:rPr>
          <w:sz w:val="28"/>
        </w:rPr>
        <w:t>speak</w:t>
      </w:r>
      <w:r w:rsidR="003A1AF7">
        <w:rPr>
          <w:sz w:val="28"/>
        </w:rPr>
        <w:t xml:space="preserve">. For example, </w:t>
      </w:r>
      <w:r w:rsidR="004766CC">
        <w:rPr>
          <w:sz w:val="28"/>
        </w:rPr>
        <w:t xml:space="preserve">activities </w:t>
      </w:r>
      <w:r w:rsidR="003A1AF7">
        <w:rPr>
          <w:sz w:val="28"/>
        </w:rPr>
        <w:t xml:space="preserve">that </w:t>
      </w:r>
      <w:r w:rsidR="0022055C">
        <w:rPr>
          <w:sz w:val="28"/>
        </w:rPr>
        <w:t>allow</w:t>
      </w:r>
      <w:r w:rsidR="004766CC">
        <w:rPr>
          <w:sz w:val="28"/>
        </w:rPr>
        <w:t xml:space="preserve"> people </w:t>
      </w:r>
      <w:r w:rsidR="003A1AF7">
        <w:rPr>
          <w:sz w:val="28"/>
        </w:rPr>
        <w:t xml:space="preserve">to </w:t>
      </w:r>
      <w:r w:rsidR="004766CC">
        <w:rPr>
          <w:sz w:val="28"/>
        </w:rPr>
        <w:t>write individually or</w:t>
      </w:r>
      <w:r w:rsidR="00623712">
        <w:rPr>
          <w:sz w:val="28"/>
        </w:rPr>
        <w:t xml:space="preserve"> talk</w:t>
      </w:r>
      <w:r w:rsidR="004766CC">
        <w:rPr>
          <w:sz w:val="28"/>
        </w:rPr>
        <w:t xml:space="preserve"> in </w:t>
      </w:r>
      <w:r w:rsidR="0002226E">
        <w:rPr>
          <w:sz w:val="28"/>
        </w:rPr>
        <w:t>pairs</w:t>
      </w:r>
      <w:r w:rsidR="004766CC">
        <w:rPr>
          <w:sz w:val="28"/>
        </w:rPr>
        <w:t xml:space="preserve"> before sharing with the group</w:t>
      </w:r>
      <w:r w:rsidR="004E743D">
        <w:rPr>
          <w:sz w:val="28"/>
        </w:rPr>
        <w:t xml:space="preserve"> will ofte</w:t>
      </w:r>
      <w:r w:rsidR="008B6A25">
        <w:rPr>
          <w:sz w:val="28"/>
        </w:rPr>
        <w:t>n make it easier for people to speak up</w:t>
      </w:r>
      <w:r w:rsidR="004766CC">
        <w:rPr>
          <w:sz w:val="28"/>
        </w:rPr>
        <w:t xml:space="preserve">. </w:t>
      </w:r>
    </w:p>
    <w:p w14:paraId="2A0D33C8" w14:textId="3CDD2A51" w:rsidR="00A86DCF" w:rsidRDefault="00F22DDF" w:rsidP="00660424">
      <w:pPr>
        <w:spacing w:line="360" w:lineRule="auto"/>
        <w:rPr>
          <w:sz w:val="28"/>
        </w:rPr>
      </w:pPr>
      <w:r>
        <w:rPr>
          <w:sz w:val="28"/>
        </w:rPr>
        <w:t>B</w:t>
      </w:r>
      <w:r w:rsidR="00660424">
        <w:rPr>
          <w:sz w:val="28"/>
        </w:rPr>
        <w:t xml:space="preserve">elow are a few phrases that can help </w:t>
      </w:r>
      <w:r w:rsidR="00894439">
        <w:rPr>
          <w:sz w:val="28"/>
        </w:rPr>
        <w:t xml:space="preserve">make sure everyone’s </w:t>
      </w:r>
      <w:r w:rsidR="004766CC">
        <w:rPr>
          <w:sz w:val="28"/>
        </w:rPr>
        <w:t>voice</w:t>
      </w:r>
      <w:r w:rsidR="00660424">
        <w:rPr>
          <w:sz w:val="28"/>
        </w:rPr>
        <w:t xml:space="preserve"> </w:t>
      </w:r>
      <w:r w:rsidR="00894439">
        <w:rPr>
          <w:sz w:val="28"/>
        </w:rPr>
        <w:t>is</w:t>
      </w:r>
      <w:r w:rsidR="004766CC">
        <w:rPr>
          <w:sz w:val="28"/>
        </w:rPr>
        <w:t xml:space="preserve"> </w:t>
      </w:r>
      <w:r w:rsidR="00660424">
        <w:rPr>
          <w:sz w:val="28"/>
        </w:rPr>
        <w:t xml:space="preserve">heard. </w:t>
      </w:r>
    </w:p>
    <w:p w14:paraId="38EBF175" w14:textId="1AC121E3" w:rsidR="00B92182" w:rsidRDefault="00B92182" w:rsidP="00B92182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Set expectations: I know you all have valuable expertise to bring to the topic we’re discussing</w:t>
      </w:r>
      <w:r w:rsidR="003C4279">
        <w:rPr>
          <w:sz w:val="28"/>
        </w:rPr>
        <w:t>.</w:t>
      </w:r>
      <w:r>
        <w:rPr>
          <w:sz w:val="28"/>
        </w:rPr>
        <w:t xml:space="preserve"> I want everyone to </w:t>
      </w:r>
      <w:r w:rsidR="00451DB0">
        <w:rPr>
          <w:sz w:val="28"/>
        </w:rPr>
        <w:t xml:space="preserve">get </w:t>
      </w:r>
      <w:r>
        <w:rPr>
          <w:sz w:val="28"/>
        </w:rPr>
        <w:t>a chance to speak</w:t>
      </w:r>
      <w:r w:rsidR="003C4279">
        <w:rPr>
          <w:sz w:val="28"/>
        </w:rPr>
        <w:t xml:space="preserve"> today</w:t>
      </w:r>
      <w:r>
        <w:rPr>
          <w:sz w:val="28"/>
        </w:rPr>
        <w:t>. If you notice that’s not happening, please bring it to my attention.</w:t>
      </w:r>
    </w:p>
    <w:p w14:paraId="2137F8D7" w14:textId="770A2A4C" w:rsidR="00660424" w:rsidRDefault="00660424" w:rsidP="00660424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For anyone who hasn’t spoken yet, I’ll give you a minute to write down your thoughts and then get a fe</w:t>
      </w:r>
      <w:r w:rsidR="007D20A8">
        <w:rPr>
          <w:sz w:val="28"/>
        </w:rPr>
        <w:t>w of you to talk throug</w:t>
      </w:r>
      <w:r w:rsidR="00B92182">
        <w:rPr>
          <w:sz w:val="28"/>
        </w:rPr>
        <w:t xml:space="preserve">h </w:t>
      </w:r>
      <w:r w:rsidR="00E9693F">
        <w:rPr>
          <w:sz w:val="28"/>
        </w:rPr>
        <w:t>them</w:t>
      </w:r>
      <w:r w:rsidR="00C35628">
        <w:rPr>
          <w:sz w:val="28"/>
        </w:rPr>
        <w:t>.</w:t>
      </w:r>
    </w:p>
    <w:p w14:paraId="7127F55F" w14:textId="761FA991" w:rsidR="00E9693F" w:rsidRDefault="00E9693F" w:rsidP="00E9693F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I’d like to open the floor now to anyone who hasn’t spoken yet</w:t>
      </w:r>
      <w:r w:rsidR="00831CC0">
        <w:rPr>
          <w:sz w:val="28"/>
        </w:rPr>
        <w:t>, I’d value your thoughts and observations on [topic]</w:t>
      </w:r>
      <w:r w:rsidR="00C35628">
        <w:rPr>
          <w:sz w:val="28"/>
        </w:rPr>
        <w:t>.</w:t>
      </w:r>
    </w:p>
    <w:p w14:paraId="7B52261F" w14:textId="2A4064A4" w:rsidR="007C49D2" w:rsidRPr="007C49D2" w:rsidRDefault="00871F6B" w:rsidP="007A7BC8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If a less vocal person is interrupted by someone else: I just want to backtrack a moment, and</w:t>
      </w:r>
      <w:r w:rsidR="007C49D2" w:rsidRPr="007C49D2">
        <w:rPr>
          <w:sz w:val="28"/>
        </w:rPr>
        <w:t xml:space="preserve"> dig </w:t>
      </w:r>
      <w:r>
        <w:rPr>
          <w:sz w:val="28"/>
        </w:rPr>
        <w:t xml:space="preserve">a little further </w:t>
      </w:r>
      <w:r w:rsidR="007C49D2" w:rsidRPr="007C49D2">
        <w:rPr>
          <w:sz w:val="28"/>
        </w:rPr>
        <w:t xml:space="preserve">into what [less vocal person] has said before </w:t>
      </w:r>
      <w:r>
        <w:rPr>
          <w:sz w:val="28"/>
        </w:rPr>
        <w:t>we move</w:t>
      </w:r>
      <w:r w:rsidR="007C49D2" w:rsidRPr="007C49D2">
        <w:rPr>
          <w:sz w:val="28"/>
        </w:rPr>
        <w:t xml:space="preserve"> on</w:t>
      </w:r>
      <w:r w:rsidR="0091703B">
        <w:rPr>
          <w:sz w:val="28"/>
        </w:rPr>
        <w:t>.</w:t>
      </w:r>
    </w:p>
    <w:p w14:paraId="198D612F" w14:textId="240EF726" w:rsidR="007D20A8" w:rsidRDefault="00135D0A" w:rsidP="00660424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[X topic] seems to be a strong theme coming through, can anyone who would like to talk more about this use the ‘hand raise’ feature</w:t>
      </w:r>
      <w:r w:rsidR="008A4EB2">
        <w:rPr>
          <w:sz w:val="28"/>
        </w:rPr>
        <w:t xml:space="preserve"> now</w:t>
      </w:r>
      <w:r>
        <w:rPr>
          <w:sz w:val="28"/>
        </w:rPr>
        <w:t xml:space="preserve">? </w:t>
      </w:r>
      <w:r w:rsidR="00DF484C">
        <w:rPr>
          <w:sz w:val="28"/>
        </w:rPr>
        <w:lastRenderedPageBreak/>
        <w:t>Leave your hand raised if you’d like to share</w:t>
      </w:r>
      <w:r w:rsidR="00517CF8">
        <w:rPr>
          <w:sz w:val="28"/>
        </w:rPr>
        <w:t xml:space="preserve"> your thoughts</w:t>
      </w:r>
      <w:r w:rsidR="00DF484C">
        <w:rPr>
          <w:sz w:val="28"/>
        </w:rPr>
        <w:t>, and I’</w:t>
      </w:r>
      <w:r w:rsidR="00015B22">
        <w:rPr>
          <w:sz w:val="28"/>
        </w:rPr>
        <w:t>ll call on each of you in turn.</w:t>
      </w:r>
    </w:p>
    <w:p w14:paraId="5FD60D88" w14:textId="77777777" w:rsidR="00C55916" w:rsidRDefault="00C55916" w:rsidP="00C55916">
      <w:pPr>
        <w:pStyle w:val="ListParagraph"/>
        <w:numPr>
          <w:ilvl w:val="1"/>
          <w:numId w:val="4"/>
        </w:numPr>
        <w:spacing w:line="360" w:lineRule="auto"/>
        <w:rPr>
          <w:sz w:val="28"/>
        </w:rPr>
      </w:pPr>
      <w:r>
        <w:rPr>
          <w:sz w:val="28"/>
        </w:rPr>
        <w:t>This makes space for people and removes the need for them to feel like they need to ‘interrupt’ to be heard</w:t>
      </w:r>
    </w:p>
    <w:p w14:paraId="31D202DC" w14:textId="77777777" w:rsidR="00C55916" w:rsidRDefault="00C55916" w:rsidP="00C55916">
      <w:pPr>
        <w:pStyle w:val="ListParagraph"/>
        <w:numPr>
          <w:ilvl w:val="1"/>
          <w:numId w:val="4"/>
        </w:numPr>
        <w:spacing w:line="360" w:lineRule="auto"/>
        <w:rPr>
          <w:sz w:val="28"/>
        </w:rPr>
      </w:pPr>
      <w:r>
        <w:rPr>
          <w:sz w:val="28"/>
        </w:rPr>
        <w:t>It also ensures no one is put on the spot to speak</w:t>
      </w:r>
    </w:p>
    <w:p w14:paraId="60C46D57" w14:textId="77777777" w:rsidR="00660424" w:rsidRDefault="00660424" w:rsidP="00660424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For the next activity, I’m going to split you into smaller groups and assign a note taker and time keeper/facilitator for each group. </w:t>
      </w:r>
    </w:p>
    <w:p w14:paraId="6AA37E04" w14:textId="77777777" w:rsidR="00660424" w:rsidRDefault="00660424" w:rsidP="00660424">
      <w:pPr>
        <w:pStyle w:val="ListParagraph"/>
        <w:numPr>
          <w:ilvl w:val="1"/>
          <w:numId w:val="4"/>
        </w:numPr>
        <w:spacing w:line="360" w:lineRule="auto"/>
        <w:rPr>
          <w:sz w:val="28"/>
        </w:rPr>
      </w:pPr>
      <w:r>
        <w:rPr>
          <w:sz w:val="28"/>
        </w:rPr>
        <w:t>Assign more vocal speakers as note takers so they’re actively listening rather than talking</w:t>
      </w:r>
      <w:r w:rsidR="008112B4">
        <w:rPr>
          <w:sz w:val="28"/>
        </w:rPr>
        <w:t>/leading</w:t>
      </w:r>
      <w:r>
        <w:rPr>
          <w:sz w:val="28"/>
        </w:rPr>
        <w:t xml:space="preserve">. </w:t>
      </w:r>
    </w:p>
    <w:p w14:paraId="1D26505F" w14:textId="404166E4" w:rsidR="00660424" w:rsidRDefault="00660424" w:rsidP="005625FF">
      <w:pPr>
        <w:pStyle w:val="ListParagraph"/>
        <w:numPr>
          <w:ilvl w:val="1"/>
          <w:numId w:val="4"/>
        </w:numPr>
        <w:spacing w:after="360" w:line="360" w:lineRule="auto"/>
        <w:ind w:left="1497" w:hanging="357"/>
        <w:contextualSpacing w:val="0"/>
        <w:rPr>
          <w:sz w:val="28"/>
        </w:rPr>
      </w:pPr>
      <w:r>
        <w:rPr>
          <w:sz w:val="28"/>
        </w:rPr>
        <w:t>As</w:t>
      </w:r>
      <w:r w:rsidR="00C45C6D">
        <w:rPr>
          <w:sz w:val="28"/>
        </w:rPr>
        <w:t>k less vocal members if they would like to be</w:t>
      </w:r>
      <w:r>
        <w:rPr>
          <w:sz w:val="28"/>
        </w:rPr>
        <w:t xml:space="preserve"> time keepers</w:t>
      </w:r>
      <w:r w:rsidR="00B1214D">
        <w:rPr>
          <w:sz w:val="28"/>
        </w:rPr>
        <w:t>/leaders</w:t>
      </w:r>
      <w:r w:rsidR="00FB6442">
        <w:rPr>
          <w:sz w:val="28"/>
        </w:rPr>
        <w:t>. T</w:t>
      </w:r>
      <w:r w:rsidR="00E74C86">
        <w:rPr>
          <w:sz w:val="28"/>
        </w:rPr>
        <w:t>his may give them ‘permission’ to</w:t>
      </w:r>
      <w:r>
        <w:rPr>
          <w:sz w:val="28"/>
        </w:rPr>
        <w:t xml:space="preserve"> take a more active role.</w:t>
      </w:r>
    </w:p>
    <w:p w14:paraId="53D04E15" w14:textId="77777777" w:rsidR="00ED158D" w:rsidRPr="004E29C0" w:rsidRDefault="00E32DD9" w:rsidP="009A7653">
      <w:pPr>
        <w:pStyle w:val="Heading2"/>
        <w:spacing w:before="240" w:after="240" w:line="360" w:lineRule="auto"/>
        <w:rPr>
          <w:sz w:val="32"/>
        </w:rPr>
      </w:pPr>
      <w:bookmarkStart w:id="13" w:name="_Toc109812984"/>
      <w:r>
        <w:rPr>
          <w:sz w:val="32"/>
        </w:rPr>
        <w:t>Wrapping up</w:t>
      </w:r>
      <w:bookmarkEnd w:id="13"/>
    </w:p>
    <w:p w14:paraId="79507084" w14:textId="77777777" w:rsidR="009744EA" w:rsidRDefault="00800530" w:rsidP="00ED158D">
      <w:pPr>
        <w:spacing w:before="240" w:after="240" w:line="360" w:lineRule="auto"/>
        <w:rPr>
          <w:sz w:val="28"/>
        </w:rPr>
      </w:pPr>
      <w:r>
        <w:rPr>
          <w:sz w:val="28"/>
        </w:rPr>
        <w:t xml:space="preserve">It is worth giving people time to contribute after the workshop, if possible. </w:t>
      </w:r>
      <w:r w:rsidR="00660424">
        <w:rPr>
          <w:sz w:val="28"/>
        </w:rPr>
        <w:t>So they can contribute</w:t>
      </w:r>
      <w:r>
        <w:rPr>
          <w:sz w:val="28"/>
        </w:rPr>
        <w:t xml:space="preserve"> anything they </w:t>
      </w:r>
      <w:r w:rsidR="00660424">
        <w:rPr>
          <w:sz w:val="28"/>
        </w:rPr>
        <w:t>weren’t able to</w:t>
      </w:r>
      <w:r>
        <w:rPr>
          <w:sz w:val="28"/>
        </w:rPr>
        <w:t xml:space="preserve"> rais</w:t>
      </w:r>
      <w:r w:rsidR="00660424">
        <w:rPr>
          <w:sz w:val="28"/>
        </w:rPr>
        <w:t>e</w:t>
      </w:r>
      <w:r>
        <w:rPr>
          <w:sz w:val="28"/>
        </w:rPr>
        <w:t xml:space="preserve"> in the group setting. </w:t>
      </w:r>
    </w:p>
    <w:p w14:paraId="1DF95F95" w14:textId="77777777" w:rsidR="00800530" w:rsidRDefault="00800530" w:rsidP="00800530">
      <w:pPr>
        <w:pStyle w:val="ListParagraph"/>
        <w:numPr>
          <w:ilvl w:val="0"/>
          <w:numId w:val="3"/>
        </w:numPr>
        <w:spacing w:before="240" w:after="240" w:line="360" w:lineRule="auto"/>
        <w:rPr>
          <w:sz w:val="28"/>
        </w:rPr>
      </w:pPr>
      <w:r>
        <w:rPr>
          <w:sz w:val="28"/>
        </w:rPr>
        <w:t>We’ll leave this open until tomorrow afternoon, if there’s anything you’d like to add before then.</w:t>
      </w:r>
      <w:r w:rsidR="007536AE">
        <w:rPr>
          <w:sz w:val="28"/>
        </w:rPr>
        <w:t xml:space="preserve"> You can also share any thoughts via email. </w:t>
      </w:r>
    </w:p>
    <w:p w14:paraId="02D492B3" w14:textId="50E7548D" w:rsidR="00800530" w:rsidRPr="006B1A27" w:rsidRDefault="002C3CEE" w:rsidP="00800530">
      <w:pPr>
        <w:spacing w:before="240" w:after="240" w:line="360" w:lineRule="auto"/>
        <w:rPr>
          <w:sz w:val="28"/>
        </w:rPr>
      </w:pPr>
      <w:r w:rsidRPr="006B1A27">
        <w:rPr>
          <w:sz w:val="28"/>
        </w:rPr>
        <w:t>Finally</w:t>
      </w:r>
      <w:r w:rsidR="00800530" w:rsidRPr="006B1A27">
        <w:rPr>
          <w:sz w:val="28"/>
        </w:rPr>
        <w:t>,</w:t>
      </w:r>
      <w:r w:rsidRPr="006B1A27">
        <w:rPr>
          <w:sz w:val="28"/>
        </w:rPr>
        <w:t xml:space="preserve"> </w:t>
      </w:r>
      <w:r w:rsidR="001B570B" w:rsidRPr="006B1A27">
        <w:rPr>
          <w:sz w:val="28"/>
        </w:rPr>
        <w:t xml:space="preserve">it’s important to </w:t>
      </w:r>
      <w:r w:rsidRPr="006B1A27">
        <w:rPr>
          <w:sz w:val="28"/>
        </w:rPr>
        <w:t xml:space="preserve">ask for feedback. That way </w:t>
      </w:r>
      <w:r w:rsidR="00800530" w:rsidRPr="006B1A27">
        <w:rPr>
          <w:sz w:val="28"/>
        </w:rPr>
        <w:t>you</w:t>
      </w:r>
      <w:r w:rsidRPr="006B1A27">
        <w:rPr>
          <w:sz w:val="28"/>
        </w:rPr>
        <w:t>’ll</w:t>
      </w:r>
      <w:r w:rsidR="00800530" w:rsidRPr="006B1A27">
        <w:rPr>
          <w:sz w:val="28"/>
        </w:rPr>
        <w:t xml:space="preserve"> know if there’s anything you might be able to improve for next time. </w:t>
      </w:r>
    </w:p>
    <w:p w14:paraId="300CA004" w14:textId="6332FD23" w:rsidR="0030528F" w:rsidRPr="009662CA" w:rsidRDefault="0030528F" w:rsidP="0030528F">
      <w:pPr>
        <w:pStyle w:val="ListParagraph"/>
        <w:numPr>
          <w:ilvl w:val="0"/>
          <w:numId w:val="3"/>
        </w:numPr>
        <w:spacing w:before="240" w:after="240" w:line="360" w:lineRule="auto"/>
        <w:rPr>
          <w:sz w:val="28"/>
        </w:rPr>
      </w:pPr>
      <w:r>
        <w:rPr>
          <w:sz w:val="28"/>
        </w:rPr>
        <w:t>If you have any tips on where we might improve</w:t>
      </w:r>
      <w:r w:rsidR="00A74CEE">
        <w:rPr>
          <w:sz w:val="28"/>
        </w:rPr>
        <w:t xml:space="preserve"> for next time</w:t>
      </w:r>
      <w:r>
        <w:rPr>
          <w:sz w:val="28"/>
        </w:rPr>
        <w:t xml:space="preserve">, please </w:t>
      </w:r>
      <w:r w:rsidR="00A56532" w:rsidRPr="00A56532">
        <w:rPr>
          <w:color w:val="000000" w:themeColor="text1"/>
          <w:sz w:val="28"/>
        </w:rPr>
        <w:t>[</w:t>
      </w:r>
      <w:r w:rsidRPr="00A56532">
        <w:rPr>
          <w:color w:val="000000" w:themeColor="text1"/>
          <w:sz w:val="28"/>
        </w:rPr>
        <w:t xml:space="preserve">tell us via this </w:t>
      </w:r>
      <w:r w:rsidR="00E97BB7">
        <w:rPr>
          <w:color w:val="000000" w:themeColor="text1"/>
          <w:sz w:val="28"/>
        </w:rPr>
        <w:t>5 minute</w:t>
      </w:r>
      <w:r w:rsidRPr="00A56532">
        <w:rPr>
          <w:color w:val="000000" w:themeColor="text1"/>
          <w:sz w:val="28"/>
        </w:rPr>
        <w:t xml:space="preserve"> survey</w:t>
      </w:r>
      <w:r w:rsidR="00A56532" w:rsidRPr="00A56532">
        <w:rPr>
          <w:color w:val="000000" w:themeColor="text1"/>
          <w:sz w:val="28"/>
        </w:rPr>
        <w:t>]</w:t>
      </w:r>
      <w:r w:rsidR="00646D01">
        <w:rPr>
          <w:color w:val="000000" w:themeColor="text1"/>
          <w:sz w:val="28"/>
        </w:rPr>
        <w:t xml:space="preserve"> or via email.</w:t>
      </w:r>
      <w:r w:rsidR="003A4749">
        <w:rPr>
          <w:color w:val="000000" w:themeColor="text1"/>
          <w:sz w:val="28"/>
        </w:rPr>
        <w:t xml:space="preserve"> We appreciate any and all feedback on</w:t>
      </w:r>
      <w:r w:rsidR="003A4749">
        <w:rPr>
          <w:sz w:val="28"/>
        </w:rPr>
        <w:t xml:space="preserve"> facilitation, tools, content or anything else</w:t>
      </w:r>
      <w:r w:rsidR="000A00B7">
        <w:rPr>
          <w:sz w:val="28"/>
        </w:rPr>
        <w:t>.</w:t>
      </w:r>
    </w:p>
    <w:p w14:paraId="6F637BC4" w14:textId="77777777" w:rsidR="009662CA" w:rsidRDefault="009662CA" w:rsidP="00790F4C">
      <w:pPr>
        <w:spacing w:after="0" w:line="240" w:lineRule="auto"/>
      </w:pPr>
    </w:p>
    <w:p w14:paraId="6890635F" w14:textId="75ED856A" w:rsidR="005E660D" w:rsidRDefault="005E660D" w:rsidP="005E660D">
      <w:pPr>
        <w:pStyle w:val="Heading1"/>
        <w:spacing w:after="240" w:line="360" w:lineRule="auto"/>
        <w:rPr>
          <w:b/>
          <w:color w:val="000000" w:themeColor="text1"/>
          <w:sz w:val="36"/>
          <w:u w:val="single"/>
        </w:rPr>
      </w:pPr>
      <w:bookmarkStart w:id="14" w:name="_Toc109812985"/>
      <w:r>
        <w:rPr>
          <w:b/>
          <w:color w:val="000000" w:themeColor="text1"/>
          <w:sz w:val="36"/>
          <w:u w:val="single"/>
        </w:rPr>
        <w:lastRenderedPageBreak/>
        <w:t>Feedback</w:t>
      </w:r>
      <w:bookmarkEnd w:id="14"/>
    </w:p>
    <w:p w14:paraId="691E0C25" w14:textId="7C46E887" w:rsidR="005E660D" w:rsidRPr="005E660D" w:rsidRDefault="005E660D" w:rsidP="005625FF">
      <w:pPr>
        <w:spacing w:after="36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This is the first version of the guide, and </w:t>
      </w:r>
      <w:r w:rsidR="00C85B2F">
        <w:rPr>
          <w:sz w:val="28"/>
          <w:szCs w:val="28"/>
        </w:rPr>
        <w:t>we’d love to know your thoughts</w:t>
      </w:r>
      <w:r>
        <w:rPr>
          <w:sz w:val="28"/>
          <w:szCs w:val="28"/>
        </w:rPr>
        <w:t xml:space="preserve">. Please share </w:t>
      </w:r>
      <w:r w:rsidR="00C85B2F">
        <w:rPr>
          <w:sz w:val="28"/>
          <w:szCs w:val="28"/>
        </w:rPr>
        <w:t xml:space="preserve">your thoughts through a </w:t>
      </w:r>
      <w:hyperlink r:id="rId16" w:history="1">
        <w:r w:rsidR="00C85B2F">
          <w:rPr>
            <w:rStyle w:val="Hyperlink"/>
            <w:sz w:val="28"/>
            <w:szCs w:val="28"/>
          </w:rPr>
          <w:t>2 minute survey</w:t>
        </w:r>
      </w:hyperlink>
      <w:r>
        <w:rPr>
          <w:sz w:val="28"/>
          <w:szCs w:val="28"/>
        </w:rPr>
        <w:t xml:space="preserve"> or send us an email at </w:t>
      </w:r>
      <w:hyperlink r:id="rId17" w:history="1">
        <w:r w:rsidRPr="0063280D">
          <w:rPr>
            <w:rStyle w:val="Hyperlink"/>
            <w:sz w:val="28"/>
            <w:szCs w:val="28"/>
          </w:rPr>
          <w:t>ProjectCapability@apsc.gov.au</w:t>
        </w:r>
      </w:hyperlink>
      <w:r w:rsidR="00C85B2F">
        <w:rPr>
          <w:sz w:val="28"/>
          <w:szCs w:val="28"/>
        </w:rPr>
        <w:t>.</w:t>
      </w:r>
    </w:p>
    <w:p w14:paraId="568FF587" w14:textId="06D9B5BF" w:rsidR="009662CA" w:rsidRDefault="009662CA" w:rsidP="005E660D">
      <w:pPr>
        <w:pStyle w:val="Heading1"/>
        <w:spacing w:after="240" w:line="360" w:lineRule="auto"/>
        <w:rPr>
          <w:b/>
          <w:color w:val="000000" w:themeColor="text1"/>
          <w:sz w:val="36"/>
          <w:u w:val="single"/>
        </w:rPr>
      </w:pPr>
      <w:bookmarkStart w:id="15" w:name="_Toc109812986"/>
      <w:r>
        <w:rPr>
          <w:b/>
          <w:color w:val="000000" w:themeColor="text1"/>
          <w:sz w:val="36"/>
          <w:u w:val="single"/>
        </w:rPr>
        <w:t xml:space="preserve">Acknowledgements and </w:t>
      </w:r>
      <w:r w:rsidR="006841E0">
        <w:rPr>
          <w:b/>
          <w:color w:val="000000" w:themeColor="text1"/>
          <w:sz w:val="36"/>
          <w:u w:val="single"/>
        </w:rPr>
        <w:t>further resources</w:t>
      </w:r>
      <w:bookmarkEnd w:id="15"/>
      <w:r>
        <w:rPr>
          <w:b/>
          <w:color w:val="000000" w:themeColor="text1"/>
          <w:sz w:val="36"/>
          <w:u w:val="single"/>
        </w:rPr>
        <w:t xml:space="preserve"> </w:t>
      </w:r>
    </w:p>
    <w:p w14:paraId="6BDC30B3" w14:textId="5C22583F" w:rsidR="009662CA" w:rsidRDefault="006841E0" w:rsidP="005E660D">
      <w:pPr>
        <w:spacing w:after="240" w:line="360" w:lineRule="auto"/>
        <w:rPr>
          <w:sz w:val="28"/>
          <w:szCs w:val="28"/>
        </w:rPr>
      </w:pPr>
      <w:r w:rsidRPr="006841E0">
        <w:rPr>
          <w:sz w:val="28"/>
          <w:szCs w:val="28"/>
        </w:rPr>
        <w:t>Below is a list of all the contributors and the resources th</w:t>
      </w:r>
      <w:bookmarkStart w:id="16" w:name="_GoBack"/>
      <w:bookmarkEnd w:id="16"/>
      <w:r w:rsidRPr="006841E0">
        <w:rPr>
          <w:sz w:val="28"/>
          <w:szCs w:val="28"/>
        </w:rPr>
        <w:t>ey shared.</w:t>
      </w:r>
    </w:p>
    <w:p w14:paraId="73A685E9" w14:textId="42BAAA39" w:rsidR="003B3ACF" w:rsidRDefault="00DD03BA" w:rsidP="00C5727E">
      <w:pPr>
        <w:pStyle w:val="Heading2"/>
        <w:spacing w:after="240" w:line="360" w:lineRule="auto"/>
        <w:rPr>
          <w:sz w:val="36"/>
        </w:rPr>
      </w:pPr>
      <w:bookmarkStart w:id="17" w:name="_Toc109812987"/>
      <w:r>
        <w:rPr>
          <w:sz w:val="36"/>
        </w:rPr>
        <w:t>Res</w:t>
      </w:r>
      <w:r w:rsidR="00952775">
        <w:rPr>
          <w:sz w:val="36"/>
        </w:rPr>
        <w:t>ources and further reading</w:t>
      </w:r>
      <w:bookmarkEnd w:id="17"/>
    </w:p>
    <w:p w14:paraId="1890D77E" w14:textId="6EB9C693" w:rsidR="00C576E1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contextualSpacing w:val="0"/>
        <w:rPr>
          <w:sz w:val="28"/>
        </w:rPr>
      </w:pPr>
      <w:hyperlink r:id="rId18" w:history="1">
        <w:proofErr w:type="spellStart"/>
        <w:r w:rsidR="00C576E1" w:rsidRPr="000C23F1">
          <w:rPr>
            <w:rStyle w:val="Hyperlink"/>
            <w:sz w:val="28"/>
          </w:rPr>
          <w:t>Digital.NSW</w:t>
        </w:r>
        <w:proofErr w:type="spellEnd"/>
        <w:r w:rsidR="00C576E1" w:rsidRPr="000C23F1">
          <w:rPr>
            <w:rStyle w:val="Hyperlink"/>
            <w:sz w:val="28"/>
          </w:rPr>
          <w:t xml:space="preserve"> – Running inclusive workshops</w:t>
        </w:r>
      </w:hyperlink>
    </w:p>
    <w:p w14:paraId="6803E45E" w14:textId="7B2D4E95" w:rsidR="00DD03BA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contextualSpacing w:val="0"/>
        <w:rPr>
          <w:sz w:val="28"/>
        </w:rPr>
      </w:pPr>
      <w:hyperlink r:id="rId19" w:history="1">
        <w:proofErr w:type="spellStart"/>
        <w:r w:rsidR="00DD03BA">
          <w:rPr>
            <w:rStyle w:val="Hyperlink"/>
            <w:sz w:val="28"/>
          </w:rPr>
          <w:t>Atlassian</w:t>
        </w:r>
        <w:proofErr w:type="spellEnd"/>
        <w:r w:rsidR="00DD03BA">
          <w:rPr>
            <w:rStyle w:val="Hyperlink"/>
            <w:sz w:val="28"/>
          </w:rPr>
          <w:t xml:space="preserve"> – Inclusive meetings</w:t>
        </w:r>
      </w:hyperlink>
    </w:p>
    <w:p w14:paraId="36C52779" w14:textId="77777777" w:rsidR="00DD03BA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contextualSpacing w:val="0"/>
        <w:rPr>
          <w:sz w:val="28"/>
        </w:rPr>
      </w:pPr>
      <w:hyperlink r:id="rId20" w:history="1">
        <w:r w:rsidR="00DD03BA" w:rsidRPr="00952775">
          <w:rPr>
            <w:rStyle w:val="Hyperlink"/>
            <w:sz w:val="28"/>
          </w:rPr>
          <w:t>Manifesto for good</w:t>
        </w:r>
      </w:hyperlink>
    </w:p>
    <w:p w14:paraId="6A3CB9AF" w14:textId="3A92AB1C" w:rsidR="000C23F1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contextualSpacing w:val="0"/>
        <w:rPr>
          <w:sz w:val="28"/>
        </w:rPr>
      </w:pPr>
      <w:hyperlink r:id="rId21" w:history="1">
        <w:r w:rsidR="00952775" w:rsidRPr="00952775">
          <w:rPr>
            <w:rStyle w:val="Hyperlink"/>
            <w:sz w:val="28"/>
          </w:rPr>
          <w:t>Five top tips for neurodiverse workshops</w:t>
        </w:r>
      </w:hyperlink>
    </w:p>
    <w:p w14:paraId="17B4651E" w14:textId="77777777" w:rsidR="00DD03BA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contextualSpacing w:val="0"/>
        <w:rPr>
          <w:sz w:val="28"/>
        </w:rPr>
      </w:pPr>
      <w:hyperlink r:id="rId22" w:history="1">
        <w:r w:rsidR="00DD03BA" w:rsidRPr="00DD03BA">
          <w:rPr>
            <w:rStyle w:val="Hyperlink"/>
            <w:sz w:val="28"/>
          </w:rPr>
          <w:t>9 Ways to Support Introverts in Meetings</w:t>
        </w:r>
      </w:hyperlink>
    </w:p>
    <w:p w14:paraId="04FAEF6B" w14:textId="60AA4463" w:rsidR="00DD03BA" w:rsidRPr="00DD03BA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contextualSpacing w:val="0"/>
        <w:rPr>
          <w:sz w:val="28"/>
        </w:rPr>
      </w:pPr>
      <w:hyperlink r:id="rId23" w:history="1">
        <w:r w:rsidR="00DD03BA" w:rsidRPr="00DD03BA">
          <w:rPr>
            <w:rStyle w:val="Hyperlink"/>
            <w:sz w:val="28"/>
          </w:rPr>
          <w:t>Liberating structures - 1-2-4-all</w:t>
        </w:r>
      </w:hyperlink>
    </w:p>
    <w:p w14:paraId="1D7FE405" w14:textId="0C1DA673" w:rsidR="00FD1F22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contextualSpacing w:val="0"/>
        <w:rPr>
          <w:sz w:val="28"/>
        </w:rPr>
      </w:pPr>
      <w:hyperlink r:id="rId24" w:history="1">
        <w:r w:rsidR="00FD1F22" w:rsidRPr="00FD1F22">
          <w:rPr>
            <w:rStyle w:val="Hyperlink"/>
            <w:sz w:val="28"/>
          </w:rPr>
          <w:t>Miro accessibility features for screen reader users</w:t>
        </w:r>
      </w:hyperlink>
    </w:p>
    <w:p w14:paraId="2064B105" w14:textId="035D0685" w:rsidR="00952775" w:rsidRPr="00104C43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contextualSpacing w:val="0"/>
        <w:rPr>
          <w:rStyle w:val="Hyperlink"/>
          <w:color w:val="auto"/>
          <w:sz w:val="28"/>
          <w:u w:val="none"/>
        </w:rPr>
      </w:pPr>
      <w:hyperlink r:id="rId25" w:history="1">
        <w:r w:rsidR="00FD1F22" w:rsidRPr="00FD1F22">
          <w:rPr>
            <w:rStyle w:val="Hyperlink"/>
            <w:sz w:val="28"/>
          </w:rPr>
          <w:t>Accessible meetings training</w:t>
        </w:r>
      </w:hyperlink>
    </w:p>
    <w:p w14:paraId="4ED39786" w14:textId="1045801B" w:rsidR="00104C43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ind w:left="714" w:hanging="357"/>
        <w:contextualSpacing w:val="0"/>
        <w:rPr>
          <w:sz w:val="28"/>
        </w:rPr>
      </w:pPr>
      <w:hyperlink r:id="rId26" w:history="1">
        <w:r w:rsidR="00104C43" w:rsidRPr="00104C43">
          <w:rPr>
            <w:rStyle w:val="Hyperlink"/>
            <w:sz w:val="28"/>
          </w:rPr>
          <w:t>Bias interrupters: Tools for organisations</w:t>
        </w:r>
      </w:hyperlink>
    </w:p>
    <w:p w14:paraId="55505876" w14:textId="3A06E860" w:rsidR="00EE56B2" w:rsidRPr="00104C43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ind w:left="714" w:hanging="357"/>
        <w:contextualSpacing w:val="0"/>
        <w:rPr>
          <w:sz w:val="28"/>
        </w:rPr>
      </w:pPr>
      <w:hyperlink r:id="rId27" w:history="1">
        <w:r w:rsidR="00EE56B2" w:rsidRPr="00EE56B2">
          <w:rPr>
            <w:rStyle w:val="Hyperlink"/>
            <w:sz w:val="28"/>
          </w:rPr>
          <w:t>How to engage online attendees</w:t>
        </w:r>
      </w:hyperlink>
    </w:p>
    <w:p w14:paraId="3767A9B3" w14:textId="19A0F494" w:rsidR="00DD03BA" w:rsidRPr="00104C43" w:rsidRDefault="00DE453C" w:rsidP="00B602AF">
      <w:pPr>
        <w:pStyle w:val="ListParagraph"/>
        <w:numPr>
          <w:ilvl w:val="0"/>
          <w:numId w:val="23"/>
        </w:numPr>
        <w:spacing w:after="240" w:line="360" w:lineRule="auto"/>
        <w:ind w:left="714" w:hanging="357"/>
        <w:contextualSpacing w:val="0"/>
        <w:rPr>
          <w:rStyle w:val="Hyperlink"/>
          <w:color w:val="auto"/>
          <w:sz w:val="28"/>
          <w:u w:val="none"/>
        </w:rPr>
      </w:pPr>
      <w:hyperlink r:id="rId28" w:history="1">
        <w:r w:rsidR="00DD03BA" w:rsidRPr="00DD03BA">
          <w:rPr>
            <w:rStyle w:val="Hyperlink"/>
            <w:sz w:val="28"/>
          </w:rPr>
          <w:t>Remaking Gathering: Entering the Mess, Crossing the Thresholds</w:t>
        </w:r>
      </w:hyperlink>
    </w:p>
    <w:p w14:paraId="2423497C" w14:textId="4201104E" w:rsidR="00104C43" w:rsidRPr="000C23F1" w:rsidRDefault="00DE453C" w:rsidP="00104C43">
      <w:pPr>
        <w:pStyle w:val="ListParagraph"/>
        <w:numPr>
          <w:ilvl w:val="0"/>
          <w:numId w:val="23"/>
        </w:numPr>
        <w:spacing w:after="240" w:line="360" w:lineRule="auto"/>
        <w:contextualSpacing w:val="0"/>
        <w:rPr>
          <w:sz w:val="28"/>
        </w:rPr>
      </w:pPr>
      <w:hyperlink r:id="rId29" w:history="1">
        <w:r w:rsidR="00104C43" w:rsidRPr="00104C43">
          <w:rPr>
            <w:rStyle w:val="Hyperlink"/>
            <w:sz w:val="28"/>
          </w:rPr>
          <w:t>Zero Project Conference Accessibility Guidelines</w:t>
        </w:r>
      </w:hyperlink>
    </w:p>
    <w:p w14:paraId="3F84B07A" w14:textId="77777777" w:rsidR="009A7653" w:rsidRPr="006841E0" w:rsidRDefault="009A7653" w:rsidP="009A7653">
      <w:pPr>
        <w:pStyle w:val="Heading2"/>
        <w:spacing w:line="360" w:lineRule="auto"/>
      </w:pPr>
      <w:bookmarkStart w:id="18" w:name="_Toc109812988"/>
      <w:r w:rsidRPr="004D2488">
        <w:rPr>
          <w:sz w:val="36"/>
        </w:rPr>
        <w:t>Data sources</w:t>
      </w:r>
      <w:bookmarkEnd w:id="18"/>
    </w:p>
    <w:p w14:paraId="60730DA9" w14:textId="77777777" w:rsidR="009A7653" w:rsidRPr="006841E0" w:rsidRDefault="009A7653" w:rsidP="009A7653">
      <w:pPr>
        <w:spacing w:line="360" w:lineRule="auto"/>
        <w:rPr>
          <w:sz w:val="28"/>
          <w:szCs w:val="28"/>
        </w:rPr>
      </w:pPr>
      <w:r w:rsidRPr="006841E0">
        <w:rPr>
          <w:sz w:val="28"/>
          <w:szCs w:val="28"/>
        </w:rPr>
        <w:t xml:space="preserve">References to statistics and research came from the below articles and websites. </w:t>
      </w:r>
    </w:p>
    <w:p w14:paraId="38E00854" w14:textId="77777777" w:rsidR="009A7653" w:rsidRPr="006841E0" w:rsidRDefault="00DE453C" w:rsidP="009A7653">
      <w:pPr>
        <w:pStyle w:val="CommentTex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hyperlink r:id="rId30" w:anchor=":~:text=About%20cultural%20diversity%20in%20Australia,other%20than%20English%20at%20home" w:history="1">
        <w:r w:rsidR="009A7653" w:rsidRPr="00563DD9">
          <w:rPr>
            <w:rStyle w:val="Hyperlink"/>
            <w:sz w:val="28"/>
            <w:szCs w:val="28"/>
          </w:rPr>
          <w:t>Face the facts: Cultural Diversity</w:t>
        </w:r>
      </w:hyperlink>
      <w:r w:rsidR="009A7653">
        <w:rPr>
          <w:sz w:val="28"/>
          <w:szCs w:val="28"/>
        </w:rPr>
        <w:t xml:space="preserve"> – Australian Human Rights Commission</w:t>
      </w:r>
    </w:p>
    <w:p w14:paraId="05AC42A1" w14:textId="77777777" w:rsidR="009A7653" w:rsidRPr="006841E0" w:rsidRDefault="00DE453C" w:rsidP="009A7653">
      <w:pPr>
        <w:pStyle w:val="CommentText"/>
        <w:numPr>
          <w:ilvl w:val="0"/>
          <w:numId w:val="3"/>
        </w:numPr>
        <w:spacing w:after="0" w:line="360" w:lineRule="auto"/>
        <w:ind w:left="714" w:hanging="357"/>
        <w:rPr>
          <w:sz w:val="28"/>
          <w:szCs w:val="28"/>
        </w:rPr>
      </w:pPr>
      <w:hyperlink r:id="rId31" w:history="1">
        <w:r w:rsidR="009A7653" w:rsidRPr="00563DD9">
          <w:rPr>
            <w:rStyle w:val="Hyperlink"/>
            <w:sz w:val="28"/>
            <w:szCs w:val="28"/>
          </w:rPr>
          <w:t>People with disability in Australia</w:t>
        </w:r>
      </w:hyperlink>
      <w:r w:rsidR="009A7653">
        <w:rPr>
          <w:sz w:val="28"/>
          <w:szCs w:val="28"/>
        </w:rPr>
        <w:t xml:space="preserve"> – Australian Institute of Health and Welfare</w:t>
      </w:r>
    </w:p>
    <w:p w14:paraId="3C84D23C" w14:textId="04893E23" w:rsidR="009A7653" w:rsidRPr="00563DD9" w:rsidRDefault="00DE453C" w:rsidP="009A7653">
      <w:pPr>
        <w:pStyle w:val="ListParagraph"/>
        <w:numPr>
          <w:ilvl w:val="0"/>
          <w:numId w:val="3"/>
        </w:numPr>
        <w:spacing w:after="240" w:line="360" w:lineRule="auto"/>
        <w:rPr>
          <w:sz w:val="28"/>
          <w:szCs w:val="28"/>
        </w:rPr>
      </w:pPr>
      <w:hyperlink r:id="rId32" w:history="1">
        <w:r w:rsidR="009A7653" w:rsidRPr="00563DD9">
          <w:rPr>
            <w:rStyle w:val="Hyperlink"/>
            <w:sz w:val="28"/>
            <w:szCs w:val="28"/>
          </w:rPr>
          <w:t>The Secret Power Of Introverts</w:t>
        </w:r>
      </w:hyperlink>
      <w:r w:rsidR="009A7653" w:rsidRPr="00563DD9">
        <w:rPr>
          <w:sz w:val="28"/>
          <w:szCs w:val="28"/>
        </w:rPr>
        <w:t xml:space="preserve"> - Forbes </w:t>
      </w:r>
    </w:p>
    <w:p w14:paraId="4E822708" w14:textId="77777777" w:rsidR="009A7653" w:rsidRPr="00563DD9" w:rsidRDefault="00DE453C" w:rsidP="009A7653">
      <w:pPr>
        <w:pStyle w:val="ListParagraph"/>
        <w:numPr>
          <w:ilvl w:val="0"/>
          <w:numId w:val="3"/>
        </w:numPr>
        <w:spacing w:before="240" w:after="240" w:line="360" w:lineRule="auto"/>
        <w:ind w:left="714" w:hanging="357"/>
        <w:rPr>
          <w:sz w:val="28"/>
          <w:szCs w:val="28"/>
        </w:rPr>
      </w:pPr>
      <w:hyperlink r:id="rId33" w:history="1">
        <w:r w:rsidR="009A7653" w:rsidRPr="00563DD9">
          <w:rPr>
            <w:rStyle w:val="Hyperlink"/>
            <w:sz w:val="28"/>
            <w:szCs w:val="28"/>
          </w:rPr>
          <w:t>How the Best Bosses Interrupt Bias on Their Teams</w:t>
        </w:r>
      </w:hyperlink>
      <w:r w:rsidR="009A7653" w:rsidRPr="00563DD9">
        <w:rPr>
          <w:sz w:val="28"/>
          <w:szCs w:val="28"/>
        </w:rPr>
        <w:t xml:space="preserve"> – Harvard Business Review</w:t>
      </w:r>
    </w:p>
    <w:p w14:paraId="72203293" w14:textId="77777777" w:rsidR="009A7653" w:rsidRPr="00BE1ABC" w:rsidRDefault="00DE453C" w:rsidP="009A7653">
      <w:pPr>
        <w:pStyle w:val="ListParagraph"/>
        <w:numPr>
          <w:ilvl w:val="0"/>
          <w:numId w:val="3"/>
        </w:numPr>
        <w:spacing w:before="240" w:after="240" w:line="360" w:lineRule="auto"/>
        <w:ind w:left="714" w:hanging="357"/>
        <w:contextualSpacing w:val="0"/>
        <w:rPr>
          <w:sz w:val="28"/>
        </w:rPr>
      </w:pPr>
      <w:hyperlink r:id="rId34" w:history="1">
        <w:r w:rsidR="009A7653" w:rsidRPr="00BE1ABC">
          <w:rPr>
            <w:rStyle w:val="Hyperlink"/>
            <w:sz w:val="28"/>
            <w:szCs w:val="28"/>
          </w:rPr>
          <w:t>Neurodiversity can be a workplace strength, if we make room for it</w:t>
        </w:r>
      </w:hyperlink>
      <w:r w:rsidR="009A7653" w:rsidRPr="00BE1ABC">
        <w:rPr>
          <w:sz w:val="28"/>
          <w:szCs w:val="28"/>
        </w:rPr>
        <w:t xml:space="preserve"> – The conversation</w:t>
      </w:r>
    </w:p>
    <w:p w14:paraId="0C7B6A16" w14:textId="3DB494F7" w:rsidR="003B3ACF" w:rsidRDefault="003B3ACF" w:rsidP="009A7653">
      <w:pPr>
        <w:pStyle w:val="Heading2"/>
        <w:spacing w:before="240" w:after="240" w:line="360" w:lineRule="auto"/>
        <w:rPr>
          <w:sz w:val="36"/>
        </w:rPr>
      </w:pPr>
      <w:bookmarkStart w:id="19" w:name="_Toc109812989"/>
      <w:r>
        <w:rPr>
          <w:sz w:val="36"/>
        </w:rPr>
        <w:t>Acknowledgments</w:t>
      </w:r>
      <w:bookmarkEnd w:id="19"/>
    </w:p>
    <w:p w14:paraId="076B3CA2" w14:textId="77777777" w:rsidR="00530127" w:rsidRPr="00E55CD5" w:rsidRDefault="00530127" w:rsidP="00530127">
      <w:pPr>
        <w:spacing w:line="360" w:lineRule="auto"/>
      </w:pPr>
      <w:r w:rsidRPr="006841E0">
        <w:rPr>
          <w:sz w:val="28"/>
          <w:szCs w:val="28"/>
        </w:rPr>
        <w:t>This guide has been developed with the help of many people, from inside and outside government.</w:t>
      </w:r>
    </w:p>
    <w:p w14:paraId="3801C98D" w14:textId="77777777" w:rsidR="00530127" w:rsidRDefault="00530127" w:rsidP="00530127">
      <w:pPr>
        <w:pStyle w:val="ListParagraph"/>
        <w:numPr>
          <w:ilvl w:val="0"/>
          <w:numId w:val="22"/>
        </w:numPr>
        <w:spacing w:after="240" w:line="360" w:lineRule="auto"/>
        <w:ind w:left="714" w:hanging="357"/>
        <w:contextualSpacing w:val="0"/>
        <w:rPr>
          <w:sz w:val="28"/>
          <w:szCs w:val="28"/>
        </w:rPr>
      </w:pPr>
      <w:r w:rsidRPr="00EC7A85">
        <w:rPr>
          <w:sz w:val="28"/>
          <w:szCs w:val="28"/>
        </w:rPr>
        <w:t xml:space="preserve">Everyone in the APSC Project Capability team </w:t>
      </w:r>
      <w:r>
        <w:rPr>
          <w:sz w:val="28"/>
          <w:szCs w:val="28"/>
        </w:rPr>
        <w:t xml:space="preserve">and the Member Experience and specialist advice team </w:t>
      </w:r>
      <w:r w:rsidRPr="00EC7A85">
        <w:rPr>
          <w:sz w:val="28"/>
          <w:szCs w:val="28"/>
        </w:rPr>
        <w:t xml:space="preserve">for contributing </w:t>
      </w:r>
      <w:r>
        <w:rPr>
          <w:sz w:val="28"/>
          <w:szCs w:val="28"/>
        </w:rPr>
        <w:t>or</w:t>
      </w:r>
      <w:r w:rsidRPr="00EC7A85">
        <w:rPr>
          <w:sz w:val="28"/>
          <w:szCs w:val="28"/>
        </w:rPr>
        <w:t xml:space="preserve"> encouraging the creation of this guide</w:t>
      </w:r>
      <w:r>
        <w:rPr>
          <w:sz w:val="28"/>
          <w:szCs w:val="28"/>
        </w:rPr>
        <w:t>.</w:t>
      </w:r>
      <w:r w:rsidRPr="00EC7A85">
        <w:rPr>
          <w:sz w:val="28"/>
          <w:szCs w:val="28"/>
        </w:rPr>
        <w:t xml:space="preserve"> </w:t>
      </w:r>
      <w:hyperlink r:id="rId35" w:history="1">
        <w:r w:rsidRPr="0002032A">
          <w:rPr>
            <w:rStyle w:val="Hyperlink"/>
            <w:sz w:val="28"/>
            <w:szCs w:val="28"/>
          </w:rPr>
          <w:t>Pen O’Rourke</w:t>
        </w:r>
      </w:hyperlink>
      <w:r w:rsidRPr="00EC7A85">
        <w:rPr>
          <w:sz w:val="28"/>
          <w:szCs w:val="28"/>
        </w:rPr>
        <w:t xml:space="preserve">, </w:t>
      </w:r>
      <w:hyperlink r:id="rId36" w:history="1">
        <w:r w:rsidRPr="0002032A">
          <w:rPr>
            <w:rStyle w:val="Hyperlink"/>
            <w:sz w:val="28"/>
            <w:szCs w:val="28"/>
          </w:rPr>
          <w:t>Nick Heaney</w:t>
        </w:r>
      </w:hyperlink>
      <w:r w:rsidRPr="00EC7A85">
        <w:rPr>
          <w:sz w:val="28"/>
          <w:szCs w:val="28"/>
        </w:rPr>
        <w:t xml:space="preserve">, </w:t>
      </w:r>
      <w:hyperlink r:id="rId37" w:history="1">
        <w:r w:rsidRPr="0002032A">
          <w:rPr>
            <w:rStyle w:val="Hyperlink"/>
            <w:sz w:val="28"/>
            <w:szCs w:val="28"/>
          </w:rPr>
          <w:t>Miara Watson</w:t>
        </w:r>
      </w:hyperlink>
      <w:r w:rsidRPr="00EC7A85">
        <w:rPr>
          <w:sz w:val="28"/>
          <w:szCs w:val="28"/>
        </w:rPr>
        <w:t xml:space="preserve">, </w:t>
      </w:r>
      <w:proofErr w:type="spellStart"/>
      <w:r w:rsidRPr="00EC7A85">
        <w:rPr>
          <w:sz w:val="28"/>
          <w:szCs w:val="28"/>
        </w:rPr>
        <w:t>Tarania</w:t>
      </w:r>
      <w:proofErr w:type="spellEnd"/>
      <w:r w:rsidRPr="00EC7A85">
        <w:rPr>
          <w:sz w:val="28"/>
          <w:szCs w:val="28"/>
        </w:rPr>
        <w:t xml:space="preserve"> </w:t>
      </w:r>
      <w:proofErr w:type="spellStart"/>
      <w:r w:rsidRPr="00EC7A85">
        <w:rPr>
          <w:sz w:val="28"/>
          <w:szCs w:val="28"/>
        </w:rPr>
        <w:t>Kunchiraman</w:t>
      </w:r>
      <w:proofErr w:type="spellEnd"/>
      <w:r>
        <w:rPr>
          <w:sz w:val="28"/>
          <w:szCs w:val="28"/>
        </w:rPr>
        <w:t xml:space="preserve">, </w:t>
      </w:r>
      <w:hyperlink r:id="rId38" w:history="1">
        <w:r w:rsidRPr="0002032A">
          <w:rPr>
            <w:rStyle w:val="Hyperlink"/>
            <w:sz w:val="28"/>
            <w:szCs w:val="28"/>
          </w:rPr>
          <w:t>Adam Walker</w:t>
        </w:r>
      </w:hyperlink>
      <w:r>
        <w:rPr>
          <w:sz w:val="28"/>
          <w:szCs w:val="28"/>
        </w:rPr>
        <w:t xml:space="preserve">, </w:t>
      </w:r>
      <w:hyperlink r:id="rId39" w:history="1">
        <w:r w:rsidRPr="0002032A">
          <w:rPr>
            <w:rStyle w:val="Hyperlink"/>
            <w:sz w:val="28"/>
            <w:szCs w:val="28"/>
          </w:rPr>
          <w:t>Krista Hulm</w:t>
        </w:r>
      </w:hyperlink>
      <w:r>
        <w:rPr>
          <w:sz w:val="28"/>
          <w:szCs w:val="28"/>
        </w:rPr>
        <w:t xml:space="preserve">, Mon Freeman and </w:t>
      </w:r>
      <w:hyperlink r:id="rId40" w:history="1">
        <w:r w:rsidRPr="0002032A">
          <w:rPr>
            <w:rStyle w:val="Hyperlink"/>
            <w:sz w:val="28"/>
            <w:szCs w:val="28"/>
          </w:rPr>
          <w:t>Julian Smith</w:t>
        </w:r>
      </w:hyperlink>
      <w:r w:rsidRPr="00EC7A85">
        <w:rPr>
          <w:sz w:val="28"/>
          <w:szCs w:val="28"/>
        </w:rPr>
        <w:t xml:space="preserve">. </w:t>
      </w:r>
    </w:p>
    <w:p w14:paraId="379DF0A1" w14:textId="77777777" w:rsidR="00530127" w:rsidRDefault="00530127" w:rsidP="00530127">
      <w:pPr>
        <w:pStyle w:val="ListParagraph"/>
        <w:numPr>
          <w:ilvl w:val="0"/>
          <w:numId w:val="22"/>
        </w:numPr>
        <w:spacing w:after="24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The generous folks who replied to the </w:t>
      </w:r>
      <w:hyperlink r:id="rId41" w:history="1">
        <w:r w:rsidRPr="004923BF">
          <w:rPr>
            <w:rStyle w:val="Hyperlink"/>
            <w:sz w:val="28"/>
            <w:szCs w:val="28"/>
          </w:rPr>
          <w:t>digital profession post</w:t>
        </w:r>
      </w:hyperlink>
      <w:r>
        <w:rPr>
          <w:sz w:val="28"/>
          <w:szCs w:val="28"/>
        </w:rPr>
        <w:t xml:space="preserve"> and </w:t>
      </w:r>
      <w:hyperlink r:id="rId42" w:history="1">
        <w:r w:rsidRPr="004923BF">
          <w:rPr>
            <w:rStyle w:val="Hyperlink"/>
            <w:sz w:val="28"/>
            <w:szCs w:val="28"/>
          </w:rPr>
          <w:t>twitter post</w:t>
        </w:r>
      </w:hyperlink>
      <w:r>
        <w:rPr>
          <w:sz w:val="28"/>
          <w:szCs w:val="28"/>
        </w:rPr>
        <w:t xml:space="preserve">. With a special mention to Brigette, </w:t>
      </w:r>
      <w:proofErr w:type="spellStart"/>
      <w:r>
        <w:rPr>
          <w:sz w:val="28"/>
          <w:szCs w:val="28"/>
        </w:rPr>
        <w:t>Shani</w:t>
      </w:r>
      <w:proofErr w:type="spellEnd"/>
      <w:r>
        <w:rPr>
          <w:sz w:val="28"/>
          <w:szCs w:val="28"/>
        </w:rPr>
        <w:t xml:space="preserve"> and Rich. </w:t>
      </w:r>
    </w:p>
    <w:p w14:paraId="41251220" w14:textId="77777777" w:rsidR="00530127" w:rsidRDefault="00530127" w:rsidP="00530127">
      <w:pPr>
        <w:pStyle w:val="ListParagraph"/>
        <w:numPr>
          <w:ilvl w:val="0"/>
          <w:numId w:val="22"/>
        </w:numPr>
        <w:spacing w:after="24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 all the folk who reviewed draft versions. </w:t>
      </w:r>
      <w:hyperlink r:id="rId43" w:history="1">
        <w:r w:rsidRPr="00E227D7">
          <w:rPr>
            <w:rStyle w:val="Hyperlink"/>
            <w:sz w:val="28"/>
            <w:szCs w:val="28"/>
          </w:rPr>
          <w:t>Eden Law</w:t>
        </w:r>
      </w:hyperlink>
      <w:r>
        <w:rPr>
          <w:sz w:val="28"/>
          <w:szCs w:val="28"/>
        </w:rPr>
        <w:t xml:space="preserve">, </w:t>
      </w:r>
      <w:hyperlink r:id="rId44" w:history="1">
        <w:r w:rsidRPr="00E227D7">
          <w:rPr>
            <w:rStyle w:val="Hyperlink"/>
            <w:sz w:val="28"/>
            <w:szCs w:val="28"/>
          </w:rPr>
          <w:t>James Hughes</w:t>
        </w:r>
      </w:hyperlink>
      <w:r>
        <w:rPr>
          <w:sz w:val="28"/>
          <w:szCs w:val="28"/>
        </w:rPr>
        <w:t xml:space="preserve">, Janelle </w:t>
      </w:r>
      <w:r w:rsidRPr="00D33E0A">
        <w:rPr>
          <w:sz w:val="28"/>
          <w:szCs w:val="28"/>
        </w:rPr>
        <w:t>Leggett</w:t>
      </w:r>
      <w:r>
        <w:rPr>
          <w:sz w:val="28"/>
          <w:szCs w:val="28"/>
        </w:rPr>
        <w:t xml:space="preserve"> and the rest of the Inclusion Group, </w:t>
      </w:r>
      <w:hyperlink r:id="rId45" w:history="1">
        <w:r w:rsidRPr="00D33E0A">
          <w:rPr>
            <w:rStyle w:val="Hyperlink"/>
            <w:sz w:val="28"/>
            <w:szCs w:val="28"/>
          </w:rPr>
          <w:t>Celine Brewster</w:t>
        </w:r>
      </w:hyperlink>
      <w:r>
        <w:rPr>
          <w:sz w:val="28"/>
          <w:szCs w:val="28"/>
        </w:rPr>
        <w:t xml:space="preserve"> and </w:t>
      </w:r>
      <w:hyperlink r:id="rId46" w:history="1">
        <w:r w:rsidRPr="00D33E0A">
          <w:rPr>
            <w:rStyle w:val="Hyperlink"/>
            <w:sz w:val="28"/>
            <w:szCs w:val="28"/>
          </w:rPr>
          <w:t xml:space="preserve">Hannah </w:t>
        </w:r>
        <w:proofErr w:type="spellStart"/>
        <w:r w:rsidRPr="00D33E0A">
          <w:rPr>
            <w:rStyle w:val="Hyperlink"/>
            <w:sz w:val="28"/>
            <w:szCs w:val="28"/>
          </w:rPr>
          <w:t>Mattner</w:t>
        </w:r>
        <w:proofErr w:type="spellEnd"/>
      </w:hyperlink>
      <w:r>
        <w:rPr>
          <w:sz w:val="28"/>
          <w:szCs w:val="28"/>
        </w:rPr>
        <w:t xml:space="preserve">. </w:t>
      </w:r>
    </w:p>
    <w:p w14:paraId="53C38A57" w14:textId="13BC29CE" w:rsidR="00530127" w:rsidRDefault="00530127" w:rsidP="00530127">
      <w:pPr>
        <w:pStyle w:val="ListParagraph"/>
        <w:numPr>
          <w:ilvl w:val="0"/>
          <w:numId w:val="22"/>
        </w:numPr>
        <w:spacing w:after="240" w:line="360" w:lineRule="auto"/>
        <w:contextualSpacing w:val="0"/>
        <w:rPr>
          <w:sz w:val="28"/>
          <w:szCs w:val="28"/>
        </w:rPr>
      </w:pPr>
      <w:r w:rsidRPr="000C3BAC">
        <w:rPr>
          <w:sz w:val="28"/>
          <w:szCs w:val="28"/>
        </w:rPr>
        <w:t xml:space="preserve">Last but not least, </w:t>
      </w:r>
      <w:hyperlink r:id="rId47" w:history="1">
        <w:r w:rsidRPr="00D75DEB">
          <w:rPr>
            <w:rStyle w:val="Hyperlink"/>
            <w:sz w:val="28"/>
            <w:szCs w:val="28"/>
          </w:rPr>
          <w:t xml:space="preserve">Tony </w:t>
        </w:r>
        <w:proofErr w:type="spellStart"/>
        <w:r w:rsidRPr="00D75DEB">
          <w:rPr>
            <w:rStyle w:val="Hyperlink"/>
            <w:sz w:val="28"/>
            <w:szCs w:val="28"/>
          </w:rPr>
          <w:t>Bertoia</w:t>
        </w:r>
        <w:proofErr w:type="spellEnd"/>
      </w:hyperlink>
      <w:r w:rsidRPr="000C3BAC">
        <w:rPr>
          <w:sz w:val="28"/>
          <w:szCs w:val="28"/>
        </w:rPr>
        <w:t xml:space="preserve">, </w:t>
      </w:r>
      <w:r>
        <w:rPr>
          <w:sz w:val="28"/>
          <w:szCs w:val="28"/>
        </w:rPr>
        <w:t>for being a great motivator</w:t>
      </w:r>
      <w:r w:rsidRPr="000C3BAC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always </w:t>
      </w:r>
      <w:r w:rsidRPr="000C3BAC">
        <w:rPr>
          <w:sz w:val="28"/>
          <w:szCs w:val="28"/>
        </w:rPr>
        <w:t>catch</w:t>
      </w:r>
      <w:r>
        <w:rPr>
          <w:sz w:val="28"/>
          <w:szCs w:val="28"/>
        </w:rPr>
        <w:t xml:space="preserve">ing up </w:t>
      </w:r>
      <w:r w:rsidRPr="000C3BAC">
        <w:rPr>
          <w:sz w:val="28"/>
          <w:szCs w:val="28"/>
        </w:rPr>
        <w:t>to chat things through!</w:t>
      </w:r>
    </w:p>
    <w:p w14:paraId="4F9438F0" w14:textId="77777777" w:rsidR="009F3093" w:rsidRDefault="009F3093" w:rsidP="009F3093">
      <w:pPr>
        <w:pStyle w:val="Heading1"/>
        <w:spacing w:after="240" w:line="360" w:lineRule="auto"/>
        <w:rPr>
          <w:b/>
          <w:color w:val="000000" w:themeColor="text1"/>
          <w:sz w:val="36"/>
          <w:u w:val="single"/>
        </w:rPr>
      </w:pPr>
      <w:bookmarkStart w:id="20" w:name="_Toc108109134"/>
      <w:bookmarkStart w:id="21" w:name="_Toc109812990"/>
      <w:r>
        <w:rPr>
          <w:b/>
          <w:color w:val="000000" w:themeColor="text1"/>
          <w:sz w:val="36"/>
          <w:u w:val="single"/>
        </w:rPr>
        <w:t>Reuse policy</w:t>
      </w:r>
      <w:bookmarkEnd w:id="20"/>
      <w:bookmarkEnd w:id="21"/>
    </w:p>
    <w:p w14:paraId="04592CDA" w14:textId="77777777" w:rsidR="009F3093" w:rsidRPr="00C661B8" w:rsidRDefault="009F3093" w:rsidP="009F3093">
      <w:pPr>
        <w:spacing w:line="360" w:lineRule="auto"/>
        <w:rPr>
          <w:sz w:val="28"/>
          <w:szCs w:val="28"/>
        </w:rPr>
      </w:pPr>
      <w:r w:rsidRPr="00C661B8">
        <w:rPr>
          <w:sz w:val="28"/>
          <w:szCs w:val="28"/>
        </w:rPr>
        <w:t>This work is licensed under the Creative Commons Attribution-</w:t>
      </w:r>
      <w:proofErr w:type="spellStart"/>
      <w:r w:rsidRPr="00C661B8">
        <w:rPr>
          <w:sz w:val="28"/>
          <w:szCs w:val="28"/>
        </w:rPr>
        <w:t>ShareAlike</w:t>
      </w:r>
      <w:proofErr w:type="spellEnd"/>
      <w:r w:rsidRPr="00C661B8">
        <w:rPr>
          <w:sz w:val="28"/>
          <w:szCs w:val="28"/>
        </w:rPr>
        <w:t xml:space="preserve"> 4.0 International License. To view a copy of this license, visit </w:t>
      </w:r>
      <w:hyperlink r:id="rId48" w:history="1">
        <w:r w:rsidRPr="009A3BC5">
          <w:rPr>
            <w:rStyle w:val="Hyperlink"/>
            <w:sz w:val="28"/>
            <w:szCs w:val="28"/>
          </w:rPr>
          <w:t>http://creativecommons.org/licenses/by-sa/4.0/</w:t>
        </w:r>
      </w:hyperlink>
      <w:r>
        <w:rPr>
          <w:sz w:val="28"/>
          <w:szCs w:val="28"/>
        </w:rPr>
        <w:t xml:space="preserve"> </w:t>
      </w:r>
      <w:r w:rsidRPr="00C661B8">
        <w:rPr>
          <w:sz w:val="28"/>
          <w:szCs w:val="28"/>
        </w:rPr>
        <w:t>or send a letter to Creative Commons, PO Box 1866, Mountain View, CA 94042, USA.</w:t>
      </w:r>
    </w:p>
    <w:p w14:paraId="349C8D44" w14:textId="77777777" w:rsidR="009F3093" w:rsidRPr="009F3093" w:rsidRDefault="009F3093" w:rsidP="009F3093">
      <w:pPr>
        <w:spacing w:after="240" w:line="360" w:lineRule="auto"/>
        <w:rPr>
          <w:sz w:val="28"/>
          <w:szCs w:val="28"/>
        </w:rPr>
      </w:pPr>
    </w:p>
    <w:sectPr w:rsidR="009F3093" w:rsidRPr="009F3093">
      <w:footerReference w:type="default" r:id="rId4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09DC5" w14:textId="77777777" w:rsidR="00DE453C" w:rsidRDefault="00DE453C" w:rsidP="00A46F05">
      <w:pPr>
        <w:spacing w:after="0" w:line="240" w:lineRule="auto"/>
      </w:pPr>
      <w:r>
        <w:separator/>
      </w:r>
    </w:p>
  </w:endnote>
  <w:endnote w:type="continuationSeparator" w:id="0">
    <w:p w14:paraId="39D56FE7" w14:textId="77777777" w:rsidR="00DE453C" w:rsidRDefault="00DE453C" w:rsidP="00A4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726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5C36C" w14:textId="3C44FD1C" w:rsidR="00A46F05" w:rsidRDefault="00A46F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B2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846CD1E" w14:textId="77777777" w:rsidR="00A46F05" w:rsidRDefault="00A46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B74D" w14:textId="77777777" w:rsidR="00DE453C" w:rsidRDefault="00DE453C" w:rsidP="00A46F05">
      <w:pPr>
        <w:spacing w:after="0" w:line="240" w:lineRule="auto"/>
      </w:pPr>
      <w:r>
        <w:separator/>
      </w:r>
    </w:p>
  </w:footnote>
  <w:footnote w:type="continuationSeparator" w:id="0">
    <w:p w14:paraId="54939E0F" w14:textId="77777777" w:rsidR="00DE453C" w:rsidRDefault="00DE453C" w:rsidP="00A4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A7A"/>
    <w:multiLevelType w:val="multilevel"/>
    <w:tmpl w:val="22405C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6704F"/>
    <w:multiLevelType w:val="hybridMultilevel"/>
    <w:tmpl w:val="E9062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6ABB"/>
    <w:multiLevelType w:val="hybridMultilevel"/>
    <w:tmpl w:val="9FE6C7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11BF5"/>
    <w:multiLevelType w:val="hybridMultilevel"/>
    <w:tmpl w:val="6C4623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7397"/>
    <w:multiLevelType w:val="hybridMultilevel"/>
    <w:tmpl w:val="53CAE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6AF"/>
    <w:multiLevelType w:val="hybridMultilevel"/>
    <w:tmpl w:val="78ACE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1BE"/>
    <w:multiLevelType w:val="multilevel"/>
    <w:tmpl w:val="A41439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A3247"/>
    <w:multiLevelType w:val="hybridMultilevel"/>
    <w:tmpl w:val="31C0F9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6B762A"/>
    <w:multiLevelType w:val="hybridMultilevel"/>
    <w:tmpl w:val="F8707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43540"/>
    <w:multiLevelType w:val="hybridMultilevel"/>
    <w:tmpl w:val="1D582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A65"/>
    <w:multiLevelType w:val="hybridMultilevel"/>
    <w:tmpl w:val="A3F2E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72BB0"/>
    <w:multiLevelType w:val="hybridMultilevel"/>
    <w:tmpl w:val="F7201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D622B"/>
    <w:multiLevelType w:val="hybridMultilevel"/>
    <w:tmpl w:val="03426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A6F4A"/>
    <w:multiLevelType w:val="hybridMultilevel"/>
    <w:tmpl w:val="59ACB1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D4062"/>
    <w:multiLevelType w:val="multilevel"/>
    <w:tmpl w:val="3F0AD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A2185"/>
    <w:multiLevelType w:val="hybridMultilevel"/>
    <w:tmpl w:val="02A84F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E11B2A"/>
    <w:multiLevelType w:val="hybridMultilevel"/>
    <w:tmpl w:val="17D21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87523"/>
    <w:multiLevelType w:val="hybridMultilevel"/>
    <w:tmpl w:val="3F32C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7520B"/>
    <w:multiLevelType w:val="multilevel"/>
    <w:tmpl w:val="55D64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0323E0"/>
    <w:multiLevelType w:val="hybridMultilevel"/>
    <w:tmpl w:val="195AF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F2348"/>
    <w:multiLevelType w:val="hybridMultilevel"/>
    <w:tmpl w:val="9592A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F4133"/>
    <w:multiLevelType w:val="hybridMultilevel"/>
    <w:tmpl w:val="17D21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A4014"/>
    <w:multiLevelType w:val="multilevel"/>
    <w:tmpl w:val="EF60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5"/>
  </w:num>
  <w:num w:numId="5">
    <w:abstractNumId w:val="20"/>
  </w:num>
  <w:num w:numId="6">
    <w:abstractNumId w:val="17"/>
  </w:num>
  <w:num w:numId="7">
    <w:abstractNumId w:val="21"/>
  </w:num>
  <w:num w:numId="8">
    <w:abstractNumId w:val="16"/>
  </w:num>
  <w:num w:numId="9">
    <w:abstractNumId w:val="13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  <w:num w:numId="15">
    <w:abstractNumId w:val="12"/>
  </w:num>
  <w:num w:numId="16">
    <w:abstractNumId w:val="4"/>
  </w:num>
  <w:num w:numId="17">
    <w:abstractNumId w:val="22"/>
  </w:num>
  <w:num w:numId="18">
    <w:abstractNumId w:val="18"/>
  </w:num>
  <w:num w:numId="19">
    <w:abstractNumId w:val="14"/>
  </w:num>
  <w:num w:numId="20">
    <w:abstractNumId w:val="6"/>
  </w:num>
  <w:num w:numId="21">
    <w:abstractNumId w:val="0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CD"/>
    <w:rsid w:val="0000458C"/>
    <w:rsid w:val="000051EC"/>
    <w:rsid w:val="00014839"/>
    <w:rsid w:val="00015B22"/>
    <w:rsid w:val="0002226E"/>
    <w:rsid w:val="0002318A"/>
    <w:rsid w:val="0002591B"/>
    <w:rsid w:val="00027876"/>
    <w:rsid w:val="0003021D"/>
    <w:rsid w:val="00031CF5"/>
    <w:rsid w:val="000331C4"/>
    <w:rsid w:val="00034489"/>
    <w:rsid w:val="00040280"/>
    <w:rsid w:val="00042827"/>
    <w:rsid w:val="00042C35"/>
    <w:rsid w:val="0004387F"/>
    <w:rsid w:val="00045C3C"/>
    <w:rsid w:val="00051BE5"/>
    <w:rsid w:val="00052E2F"/>
    <w:rsid w:val="0005300D"/>
    <w:rsid w:val="000534DE"/>
    <w:rsid w:val="00067187"/>
    <w:rsid w:val="00067CBE"/>
    <w:rsid w:val="0007339C"/>
    <w:rsid w:val="00083001"/>
    <w:rsid w:val="00085A32"/>
    <w:rsid w:val="000975F2"/>
    <w:rsid w:val="000A00B7"/>
    <w:rsid w:val="000A19C3"/>
    <w:rsid w:val="000A2E08"/>
    <w:rsid w:val="000A3071"/>
    <w:rsid w:val="000A3DFB"/>
    <w:rsid w:val="000A63CD"/>
    <w:rsid w:val="000A7C38"/>
    <w:rsid w:val="000B4156"/>
    <w:rsid w:val="000B69EE"/>
    <w:rsid w:val="000B6F57"/>
    <w:rsid w:val="000C23F1"/>
    <w:rsid w:val="000C3305"/>
    <w:rsid w:val="000C356D"/>
    <w:rsid w:val="000C3BAC"/>
    <w:rsid w:val="000C51A1"/>
    <w:rsid w:val="000C5B0F"/>
    <w:rsid w:val="000C7A6F"/>
    <w:rsid w:val="000D226D"/>
    <w:rsid w:val="000D2D3A"/>
    <w:rsid w:val="000D4F6F"/>
    <w:rsid w:val="000D7040"/>
    <w:rsid w:val="000D7080"/>
    <w:rsid w:val="000D79CF"/>
    <w:rsid w:val="000E30DB"/>
    <w:rsid w:val="000E4FB4"/>
    <w:rsid w:val="000E6003"/>
    <w:rsid w:val="001044F5"/>
    <w:rsid w:val="00104C43"/>
    <w:rsid w:val="00107832"/>
    <w:rsid w:val="00111F97"/>
    <w:rsid w:val="0011365B"/>
    <w:rsid w:val="001172B7"/>
    <w:rsid w:val="00117EA6"/>
    <w:rsid w:val="001209FB"/>
    <w:rsid w:val="00125197"/>
    <w:rsid w:val="001272FF"/>
    <w:rsid w:val="00127488"/>
    <w:rsid w:val="00127A4E"/>
    <w:rsid w:val="0013037C"/>
    <w:rsid w:val="001311AD"/>
    <w:rsid w:val="001354C4"/>
    <w:rsid w:val="00135D0A"/>
    <w:rsid w:val="001404EB"/>
    <w:rsid w:val="00140DA4"/>
    <w:rsid w:val="00143CC6"/>
    <w:rsid w:val="00145699"/>
    <w:rsid w:val="00153876"/>
    <w:rsid w:val="00154253"/>
    <w:rsid w:val="00157922"/>
    <w:rsid w:val="00157DB1"/>
    <w:rsid w:val="0016605D"/>
    <w:rsid w:val="001734E7"/>
    <w:rsid w:val="00173598"/>
    <w:rsid w:val="00177036"/>
    <w:rsid w:val="0018665C"/>
    <w:rsid w:val="0018674B"/>
    <w:rsid w:val="001877BE"/>
    <w:rsid w:val="0018792B"/>
    <w:rsid w:val="00192D5B"/>
    <w:rsid w:val="0019361C"/>
    <w:rsid w:val="00193D2B"/>
    <w:rsid w:val="00193DB7"/>
    <w:rsid w:val="00194349"/>
    <w:rsid w:val="00195A4B"/>
    <w:rsid w:val="0019608D"/>
    <w:rsid w:val="001A0286"/>
    <w:rsid w:val="001A22DB"/>
    <w:rsid w:val="001A5ACD"/>
    <w:rsid w:val="001A5ACE"/>
    <w:rsid w:val="001A5C38"/>
    <w:rsid w:val="001B2201"/>
    <w:rsid w:val="001B301E"/>
    <w:rsid w:val="001B53F4"/>
    <w:rsid w:val="001B570B"/>
    <w:rsid w:val="001B6E86"/>
    <w:rsid w:val="001B7547"/>
    <w:rsid w:val="001C0C98"/>
    <w:rsid w:val="001C2B95"/>
    <w:rsid w:val="001C47FE"/>
    <w:rsid w:val="001C6730"/>
    <w:rsid w:val="001C7276"/>
    <w:rsid w:val="001C75D4"/>
    <w:rsid w:val="001D4B18"/>
    <w:rsid w:val="001D6109"/>
    <w:rsid w:val="001E058B"/>
    <w:rsid w:val="001E0590"/>
    <w:rsid w:val="001E0664"/>
    <w:rsid w:val="001E2B3D"/>
    <w:rsid w:val="001E48DE"/>
    <w:rsid w:val="001E5103"/>
    <w:rsid w:val="001E5C48"/>
    <w:rsid w:val="001F040C"/>
    <w:rsid w:val="001F291C"/>
    <w:rsid w:val="001F4C30"/>
    <w:rsid w:val="001F57BB"/>
    <w:rsid w:val="00205970"/>
    <w:rsid w:val="002154E2"/>
    <w:rsid w:val="00215D57"/>
    <w:rsid w:val="00216994"/>
    <w:rsid w:val="0022055C"/>
    <w:rsid w:val="002208B9"/>
    <w:rsid w:val="00220AC6"/>
    <w:rsid w:val="00221FCE"/>
    <w:rsid w:val="002247D9"/>
    <w:rsid w:val="00224E55"/>
    <w:rsid w:val="00226D97"/>
    <w:rsid w:val="00227077"/>
    <w:rsid w:val="002271DF"/>
    <w:rsid w:val="00235A9D"/>
    <w:rsid w:val="00237059"/>
    <w:rsid w:val="0024086B"/>
    <w:rsid w:val="00242215"/>
    <w:rsid w:val="0024244E"/>
    <w:rsid w:val="00244679"/>
    <w:rsid w:val="002464A2"/>
    <w:rsid w:val="00247236"/>
    <w:rsid w:val="002478AE"/>
    <w:rsid w:val="00251196"/>
    <w:rsid w:val="002518E6"/>
    <w:rsid w:val="00252912"/>
    <w:rsid w:val="00253B7D"/>
    <w:rsid w:val="0025712E"/>
    <w:rsid w:val="00261A62"/>
    <w:rsid w:val="00261E9A"/>
    <w:rsid w:val="00264407"/>
    <w:rsid w:val="00265B3A"/>
    <w:rsid w:val="00267A13"/>
    <w:rsid w:val="00271265"/>
    <w:rsid w:val="00273DA2"/>
    <w:rsid w:val="0027426C"/>
    <w:rsid w:val="00275C82"/>
    <w:rsid w:val="00282B32"/>
    <w:rsid w:val="00283254"/>
    <w:rsid w:val="00286436"/>
    <w:rsid w:val="00286E12"/>
    <w:rsid w:val="002938DA"/>
    <w:rsid w:val="00293B41"/>
    <w:rsid w:val="00294380"/>
    <w:rsid w:val="002962F4"/>
    <w:rsid w:val="00297866"/>
    <w:rsid w:val="002A0610"/>
    <w:rsid w:val="002A287E"/>
    <w:rsid w:val="002A3C1F"/>
    <w:rsid w:val="002A5C7C"/>
    <w:rsid w:val="002A7C73"/>
    <w:rsid w:val="002B1E81"/>
    <w:rsid w:val="002B3EE9"/>
    <w:rsid w:val="002B50FE"/>
    <w:rsid w:val="002B5464"/>
    <w:rsid w:val="002B611D"/>
    <w:rsid w:val="002B624B"/>
    <w:rsid w:val="002B6A23"/>
    <w:rsid w:val="002C0462"/>
    <w:rsid w:val="002C0F94"/>
    <w:rsid w:val="002C3CEE"/>
    <w:rsid w:val="002D0E21"/>
    <w:rsid w:val="002D48AC"/>
    <w:rsid w:val="002E1D3C"/>
    <w:rsid w:val="002E3C2C"/>
    <w:rsid w:val="002E4B3B"/>
    <w:rsid w:val="002E64EA"/>
    <w:rsid w:val="002E78ED"/>
    <w:rsid w:val="002F39BB"/>
    <w:rsid w:val="002F4031"/>
    <w:rsid w:val="002F64F6"/>
    <w:rsid w:val="002F768D"/>
    <w:rsid w:val="00303476"/>
    <w:rsid w:val="0030528F"/>
    <w:rsid w:val="00310466"/>
    <w:rsid w:val="00312251"/>
    <w:rsid w:val="00314C55"/>
    <w:rsid w:val="003169E8"/>
    <w:rsid w:val="003207B8"/>
    <w:rsid w:val="003230DA"/>
    <w:rsid w:val="003248E1"/>
    <w:rsid w:val="00325E2B"/>
    <w:rsid w:val="003273CA"/>
    <w:rsid w:val="0032754A"/>
    <w:rsid w:val="00331210"/>
    <w:rsid w:val="0033159A"/>
    <w:rsid w:val="00332179"/>
    <w:rsid w:val="00332D1A"/>
    <w:rsid w:val="0033310A"/>
    <w:rsid w:val="00334448"/>
    <w:rsid w:val="003353D7"/>
    <w:rsid w:val="00336767"/>
    <w:rsid w:val="003372CB"/>
    <w:rsid w:val="00337343"/>
    <w:rsid w:val="0033768D"/>
    <w:rsid w:val="00341239"/>
    <w:rsid w:val="00343232"/>
    <w:rsid w:val="00350B43"/>
    <w:rsid w:val="00356D2D"/>
    <w:rsid w:val="00363196"/>
    <w:rsid w:val="00365DE5"/>
    <w:rsid w:val="00366012"/>
    <w:rsid w:val="00382563"/>
    <w:rsid w:val="003901FE"/>
    <w:rsid w:val="00393771"/>
    <w:rsid w:val="003948D0"/>
    <w:rsid w:val="0039727C"/>
    <w:rsid w:val="0039734B"/>
    <w:rsid w:val="0039782B"/>
    <w:rsid w:val="00397BDC"/>
    <w:rsid w:val="003A15B1"/>
    <w:rsid w:val="003A1AF7"/>
    <w:rsid w:val="003A242C"/>
    <w:rsid w:val="003A27DB"/>
    <w:rsid w:val="003A3557"/>
    <w:rsid w:val="003A4749"/>
    <w:rsid w:val="003A50D6"/>
    <w:rsid w:val="003B0518"/>
    <w:rsid w:val="003B13BA"/>
    <w:rsid w:val="003B3ACF"/>
    <w:rsid w:val="003B3D33"/>
    <w:rsid w:val="003B49C9"/>
    <w:rsid w:val="003B4E13"/>
    <w:rsid w:val="003B7FE3"/>
    <w:rsid w:val="003C0EC8"/>
    <w:rsid w:val="003C1FA3"/>
    <w:rsid w:val="003C4279"/>
    <w:rsid w:val="003C51E5"/>
    <w:rsid w:val="003D3327"/>
    <w:rsid w:val="003D7B9F"/>
    <w:rsid w:val="003E1B63"/>
    <w:rsid w:val="003E2848"/>
    <w:rsid w:val="003E4668"/>
    <w:rsid w:val="003F06D2"/>
    <w:rsid w:val="003F3086"/>
    <w:rsid w:val="00400A34"/>
    <w:rsid w:val="00400DE6"/>
    <w:rsid w:val="004024EA"/>
    <w:rsid w:val="00405758"/>
    <w:rsid w:val="00405F6E"/>
    <w:rsid w:val="0041056C"/>
    <w:rsid w:val="00411684"/>
    <w:rsid w:val="00413E50"/>
    <w:rsid w:val="0041593C"/>
    <w:rsid w:val="004166DE"/>
    <w:rsid w:val="004202EF"/>
    <w:rsid w:val="00425493"/>
    <w:rsid w:val="004260DB"/>
    <w:rsid w:val="004262CD"/>
    <w:rsid w:val="00426473"/>
    <w:rsid w:val="004271BC"/>
    <w:rsid w:val="00427315"/>
    <w:rsid w:val="004345D9"/>
    <w:rsid w:val="00435B86"/>
    <w:rsid w:val="00437221"/>
    <w:rsid w:val="00441927"/>
    <w:rsid w:val="004429DB"/>
    <w:rsid w:val="00443582"/>
    <w:rsid w:val="004471DA"/>
    <w:rsid w:val="00450B34"/>
    <w:rsid w:val="00451B56"/>
    <w:rsid w:val="00451DA5"/>
    <w:rsid w:val="00451DB0"/>
    <w:rsid w:val="00455B80"/>
    <w:rsid w:val="00462E78"/>
    <w:rsid w:val="00463DF9"/>
    <w:rsid w:val="004650F2"/>
    <w:rsid w:val="0046663D"/>
    <w:rsid w:val="004766CC"/>
    <w:rsid w:val="004767B2"/>
    <w:rsid w:val="00477D16"/>
    <w:rsid w:val="00477EB5"/>
    <w:rsid w:val="00483E5A"/>
    <w:rsid w:val="00484933"/>
    <w:rsid w:val="004909A1"/>
    <w:rsid w:val="00491A36"/>
    <w:rsid w:val="004923BF"/>
    <w:rsid w:val="004A0BCE"/>
    <w:rsid w:val="004A262F"/>
    <w:rsid w:val="004A3491"/>
    <w:rsid w:val="004A6077"/>
    <w:rsid w:val="004A64D0"/>
    <w:rsid w:val="004C5035"/>
    <w:rsid w:val="004D2488"/>
    <w:rsid w:val="004D3A34"/>
    <w:rsid w:val="004D746B"/>
    <w:rsid w:val="004E0EC2"/>
    <w:rsid w:val="004E1A1F"/>
    <w:rsid w:val="004E1FCA"/>
    <w:rsid w:val="004E2707"/>
    <w:rsid w:val="004E29C0"/>
    <w:rsid w:val="004E53A6"/>
    <w:rsid w:val="004E743D"/>
    <w:rsid w:val="004E7AFD"/>
    <w:rsid w:val="004F09E3"/>
    <w:rsid w:val="00504F3A"/>
    <w:rsid w:val="00506A87"/>
    <w:rsid w:val="00507BBC"/>
    <w:rsid w:val="00511660"/>
    <w:rsid w:val="00512A2E"/>
    <w:rsid w:val="00517CF8"/>
    <w:rsid w:val="00522212"/>
    <w:rsid w:val="0052241E"/>
    <w:rsid w:val="00523899"/>
    <w:rsid w:val="00530127"/>
    <w:rsid w:val="0053050A"/>
    <w:rsid w:val="005305DE"/>
    <w:rsid w:val="0053105C"/>
    <w:rsid w:val="0053261F"/>
    <w:rsid w:val="005354F6"/>
    <w:rsid w:val="00536BB9"/>
    <w:rsid w:val="00542A47"/>
    <w:rsid w:val="005452C7"/>
    <w:rsid w:val="00546A89"/>
    <w:rsid w:val="00547636"/>
    <w:rsid w:val="00552F30"/>
    <w:rsid w:val="00554EC1"/>
    <w:rsid w:val="005600D4"/>
    <w:rsid w:val="005625FF"/>
    <w:rsid w:val="00563B13"/>
    <w:rsid w:val="00563DD9"/>
    <w:rsid w:val="00564952"/>
    <w:rsid w:val="00565616"/>
    <w:rsid w:val="00565739"/>
    <w:rsid w:val="0056635F"/>
    <w:rsid w:val="00567C7C"/>
    <w:rsid w:val="00572220"/>
    <w:rsid w:val="00572492"/>
    <w:rsid w:val="00573D63"/>
    <w:rsid w:val="00574ACC"/>
    <w:rsid w:val="00574C95"/>
    <w:rsid w:val="005804FB"/>
    <w:rsid w:val="005945B4"/>
    <w:rsid w:val="00597185"/>
    <w:rsid w:val="005A6213"/>
    <w:rsid w:val="005A7B13"/>
    <w:rsid w:val="005B2400"/>
    <w:rsid w:val="005B25E9"/>
    <w:rsid w:val="005B25ED"/>
    <w:rsid w:val="005B4F6D"/>
    <w:rsid w:val="005C0231"/>
    <w:rsid w:val="005C12CE"/>
    <w:rsid w:val="005C3D32"/>
    <w:rsid w:val="005C5980"/>
    <w:rsid w:val="005C7550"/>
    <w:rsid w:val="005D09A5"/>
    <w:rsid w:val="005D1B30"/>
    <w:rsid w:val="005E4571"/>
    <w:rsid w:val="005E660D"/>
    <w:rsid w:val="005F0CF3"/>
    <w:rsid w:val="005F7F46"/>
    <w:rsid w:val="006020B3"/>
    <w:rsid w:val="00604B2A"/>
    <w:rsid w:val="00605443"/>
    <w:rsid w:val="00610147"/>
    <w:rsid w:val="00615CD5"/>
    <w:rsid w:val="00617A56"/>
    <w:rsid w:val="00622443"/>
    <w:rsid w:val="0062261F"/>
    <w:rsid w:val="00623712"/>
    <w:rsid w:val="00627DC9"/>
    <w:rsid w:val="00635BF9"/>
    <w:rsid w:val="0064344E"/>
    <w:rsid w:val="00644998"/>
    <w:rsid w:val="00644AE7"/>
    <w:rsid w:val="00644C5E"/>
    <w:rsid w:val="00645D1C"/>
    <w:rsid w:val="00646D01"/>
    <w:rsid w:val="00646E2D"/>
    <w:rsid w:val="00647BA1"/>
    <w:rsid w:val="00650B16"/>
    <w:rsid w:val="0065141D"/>
    <w:rsid w:val="0065480D"/>
    <w:rsid w:val="00655A52"/>
    <w:rsid w:val="006568C8"/>
    <w:rsid w:val="00656BA0"/>
    <w:rsid w:val="00657086"/>
    <w:rsid w:val="00657D5F"/>
    <w:rsid w:val="006601E5"/>
    <w:rsid w:val="00660424"/>
    <w:rsid w:val="00661B15"/>
    <w:rsid w:val="006625F3"/>
    <w:rsid w:val="006635FB"/>
    <w:rsid w:val="00663A88"/>
    <w:rsid w:val="00663DD5"/>
    <w:rsid w:val="0066427C"/>
    <w:rsid w:val="0066482F"/>
    <w:rsid w:val="0066595C"/>
    <w:rsid w:val="00670CCC"/>
    <w:rsid w:val="006729BD"/>
    <w:rsid w:val="006739F7"/>
    <w:rsid w:val="00674513"/>
    <w:rsid w:val="006746EC"/>
    <w:rsid w:val="00674C8E"/>
    <w:rsid w:val="0067522A"/>
    <w:rsid w:val="00675D08"/>
    <w:rsid w:val="006812E2"/>
    <w:rsid w:val="00683F1B"/>
    <w:rsid w:val="006841E0"/>
    <w:rsid w:val="00685A6E"/>
    <w:rsid w:val="00691AEA"/>
    <w:rsid w:val="006948AA"/>
    <w:rsid w:val="00697308"/>
    <w:rsid w:val="00697340"/>
    <w:rsid w:val="006A2821"/>
    <w:rsid w:val="006A5525"/>
    <w:rsid w:val="006B1A27"/>
    <w:rsid w:val="006C2DE1"/>
    <w:rsid w:val="006C6D05"/>
    <w:rsid w:val="006C7BDC"/>
    <w:rsid w:val="006D2C21"/>
    <w:rsid w:val="006D7E78"/>
    <w:rsid w:val="006E4DA2"/>
    <w:rsid w:val="006E5BA0"/>
    <w:rsid w:val="006F386E"/>
    <w:rsid w:val="006F523D"/>
    <w:rsid w:val="00700803"/>
    <w:rsid w:val="007017DB"/>
    <w:rsid w:val="00701D11"/>
    <w:rsid w:val="0070310A"/>
    <w:rsid w:val="00703199"/>
    <w:rsid w:val="007057BA"/>
    <w:rsid w:val="00705CAF"/>
    <w:rsid w:val="00722C89"/>
    <w:rsid w:val="00722D7F"/>
    <w:rsid w:val="007246A3"/>
    <w:rsid w:val="007277CA"/>
    <w:rsid w:val="0072796A"/>
    <w:rsid w:val="007311DB"/>
    <w:rsid w:val="00733F9E"/>
    <w:rsid w:val="007359D3"/>
    <w:rsid w:val="00737323"/>
    <w:rsid w:val="007404CA"/>
    <w:rsid w:val="00740E07"/>
    <w:rsid w:val="00740E9D"/>
    <w:rsid w:val="00742864"/>
    <w:rsid w:val="00742C0A"/>
    <w:rsid w:val="007449E5"/>
    <w:rsid w:val="00746169"/>
    <w:rsid w:val="00750000"/>
    <w:rsid w:val="007506D6"/>
    <w:rsid w:val="00751CC2"/>
    <w:rsid w:val="0075214D"/>
    <w:rsid w:val="0075328E"/>
    <w:rsid w:val="007536AE"/>
    <w:rsid w:val="007636F1"/>
    <w:rsid w:val="00772FC7"/>
    <w:rsid w:val="00774607"/>
    <w:rsid w:val="00774FC3"/>
    <w:rsid w:val="00775366"/>
    <w:rsid w:val="0077674C"/>
    <w:rsid w:val="00777A30"/>
    <w:rsid w:val="00780456"/>
    <w:rsid w:val="00781D3E"/>
    <w:rsid w:val="00784AF6"/>
    <w:rsid w:val="00785FEE"/>
    <w:rsid w:val="00790432"/>
    <w:rsid w:val="00790F4C"/>
    <w:rsid w:val="00793F39"/>
    <w:rsid w:val="00794271"/>
    <w:rsid w:val="00796506"/>
    <w:rsid w:val="00796E44"/>
    <w:rsid w:val="00796EBD"/>
    <w:rsid w:val="007A1142"/>
    <w:rsid w:val="007A1F3D"/>
    <w:rsid w:val="007A1FB0"/>
    <w:rsid w:val="007A23C7"/>
    <w:rsid w:val="007A325D"/>
    <w:rsid w:val="007A32E5"/>
    <w:rsid w:val="007B5AAA"/>
    <w:rsid w:val="007B6E6F"/>
    <w:rsid w:val="007B730D"/>
    <w:rsid w:val="007C1AE0"/>
    <w:rsid w:val="007C4861"/>
    <w:rsid w:val="007C49D2"/>
    <w:rsid w:val="007C7127"/>
    <w:rsid w:val="007D0A83"/>
    <w:rsid w:val="007D20A8"/>
    <w:rsid w:val="007D3E21"/>
    <w:rsid w:val="007E037B"/>
    <w:rsid w:val="007E0B1D"/>
    <w:rsid w:val="007E2DAF"/>
    <w:rsid w:val="007E4F5B"/>
    <w:rsid w:val="007E5804"/>
    <w:rsid w:val="007E5CD8"/>
    <w:rsid w:val="007E7100"/>
    <w:rsid w:val="007F4700"/>
    <w:rsid w:val="007F5387"/>
    <w:rsid w:val="007F7359"/>
    <w:rsid w:val="00800530"/>
    <w:rsid w:val="008016B6"/>
    <w:rsid w:val="008112B4"/>
    <w:rsid w:val="00811FCE"/>
    <w:rsid w:val="008135CE"/>
    <w:rsid w:val="00813C3A"/>
    <w:rsid w:val="00815775"/>
    <w:rsid w:val="008175EB"/>
    <w:rsid w:val="00821A78"/>
    <w:rsid w:val="00824A15"/>
    <w:rsid w:val="008251E0"/>
    <w:rsid w:val="0082759A"/>
    <w:rsid w:val="00831CC0"/>
    <w:rsid w:val="008347A0"/>
    <w:rsid w:val="00835346"/>
    <w:rsid w:val="00836AE4"/>
    <w:rsid w:val="00837EB6"/>
    <w:rsid w:val="008423B8"/>
    <w:rsid w:val="00842928"/>
    <w:rsid w:val="0084442B"/>
    <w:rsid w:val="00847AF2"/>
    <w:rsid w:val="00850FFF"/>
    <w:rsid w:val="00851294"/>
    <w:rsid w:val="00853EDF"/>
    <w:rsid w:val="00857474"/>
    <w:rsid w:val="00857F0D"/>
    <w:rsid w:val="0086276B"/>
    <w:rsid w:val="00863244"/>
    <w:rsid w:val="00867409"/>
    <w:rsid w:val="00867E91"/>
    <w:rsid w:val="00871699"/>
    <w:rsid w:val="00871F6B"/>
    <w:rsid w:val="00872932"/>
    <w:rsid w:val="00874198"/>
    <w:rsid w:val="00874DBF"/>
    <w:rsid w:val="008777D7"/>
    <w:rsid w:val="00880E65"/>
    <w:rsid w:val="00884BA0"/>
    <w:rsid w:val="00890215"/>
    <w:rsid w:val="008917A4"/>
    <w:rsid w:val="00891F88"/>
    <w:rsid w:val="00894439"/>
    <w:rsid w:val="00895457"/>
    <w:rsid w:val="00897A76"/>
    <w:rsid w:val="008A0D97"/>
    <w:rsid w:val="008A12AE"/>
    <w:rsid w:val="008A193D"/>
    <w:rsid w:val="008A3939"/>
    <w:rsid w:val="008A3F4F"/>
    <w:rsid w:val="008A4EB2"/>
    <w:rsid w:val="008A6F99"/>
    <w:rsid w:val="008A762B"/>
    <w:rsid w:val="008B0CE8"/>
    <w:rsid w:val="008B1F98"/>
    <w:rsid w:val="008B3E4F"/>
    <w:rsid w:val="008B4AE9"/>
    <w:rsid w:val="008B6A25"/>
    <w:rsid w:val="008B79B8"/>
    <w:rsid w:val="008C3E6B"/>
    <w:rsid w:val="008C416E"/>
    <w:rsid w:val="008D1F17"/>
    <w:rsid w:val="008D58A6"/>
    <w:rsid w:val="008D5D3A"/>
    <w:rsid w:val="008D743C"/>
    <w:rsid w:val="008D7B22"/>
    <w:rsid w:val="008E0B58"/>
    <w:rsid w:val="008E223E"/>
    <w:rsid w:val="008E381D"/>
    <w:rsid w:val="008E6048"/>
    <w:rsid w:val="008F5CF5"/>
    <w:rsid w:val="009018AF"/>
    <w:rsid w:val="009065EB"/>
    <w:rsid w:val="00911999"/>
    <w:rsid w:val="009157FD"/>
    <w:rsid w:val="0091703B"/>
    <w:rsid w:val="00917992"/>
    <w:rsid w:val="009200AA"/>
    <w:rsid w:val="00921164"/>
    <w:rsid w:val="00921C55"/>
    <w:rsid w:val="0092578D"/>
    <w:rsid w:val="00925D9D"/>
    <w:rsid w:val="00925FFF"/>
    <w:rsid w:val="00926F77"/>
    <w:rsid w:val="0093224F"/>
    <w:rsid w:val="0093322D"/>
    <w:rsid w:val="00934DAD"/>
    <w:rsid w:val="009351D9"/>
    <w:rsid w:val="00945095"/>
    <w:rsid w:val="00945C72"/>
    <w:rsid w:val="00947924"/>
    <w:rsid w:val="00950293"/>
    <w:rsid w:val="00952775"/>
    <w:rsid w:val="009564A2"/>
    <w:rsid w:val="0095730C"/>
    <w:rsid w:val="0096162D"/>
    <w:rsid w:val="00962478"/>
    <w:rsid w:val="009662CA"/>
    <w:rsid w:val="0097030E"/>
    <w:rsid w:val="00970D4A"/>
    <w:rsid w:val="009712C4"/>
    <w:rsid w:val="00971932"/>
    <w:rsid w:val="0097264F"/>
    <w:rsid w:val="00972F6B"/>
    <w:rsid w:val="009744EA"/>
    <w:rsid w:val="00975C63"/>
    <w:rsid w:val="009775E5"/>
    <w:rsid w:val="00986FB3"/>
    <w:rsid w:val="0099180E"/>
    <w:rsid w:val="00992964"/>
    <w:rsid w:val="009932B8"/>
    <w:rsid w:val="009A28BB"/>
    <w:rsid w:val="009A68F3"/>
    <w:rsid w:val="009A7653"/>
    <w:rsid w:val="009A7EC1"/>
    <w:rsid w:val="009B5AEF"/>
    <w:rsid w:val="009B74B5"/>
    <w:rsid w:val="009C2084"/>
    <w:rsid w:val="009C3572"/>
    <w:rsid w:val="009C36AA"/>
    <w:rsid w:val="009C3EC1"/>
    <w:rsid w:val="009C7A05"/>
    <w:rsid w:val="009D0E04"/>
    <w:rsid w:val="009D4824"/>
    <w:rsid w:val="009D4CF5"/>
    <w:rsid w:val="009D5A8D"/>
    <w:rsid w:val="009E04C6"/>
    <w:rsid w:val="009E317E"/>
    <w:rsid w:val="009E3B6C"/>
    <w:rsid w:val="009E48C7"/>
    <w:rsid w:val="009F2D67"/>
    <w:rsid w:val="009F3093"/>
    <w:rsid w:val="00A01B39"/>
    <w:rsid w:val="00A0243A"/>
    <w:rsid w:val="00A04209"/>
    <w:rsid w:val="00A05EB1"/>
    <w:rsid w:val="00A11D5B"/>
    <w:rsid w:val="00A1579F"/>
    <w:rsid w:val="00A16614"/>
    <w:rsid w:val="00A20121"/>
    <w:rsid w:val="00A20374"/>
    <w:rsid w:val="00A23811"/>
    <w:rsid w:val="00A24A79"/>
    <w:rsid w:val="00A32E85"/>
    <w:rsid w:val="00A33084"/>
    <w:rsid w:val="00A41078"/>
    <w:rsid w:val="00A421CB"/>
    <w:rsid w:val="00A42200"/>
    <w:rsid w:val="00A44152"/>
    <w:rsid w:val="00A46228"/>
    <w:rsid w:val="00A46F05"/>
    <w:rsid w:val="00A536B8"/>
    <w:rsid w:val="00A55BF2"/>
    <w:rsid w:val="00A56532"/>
    <w:rsid w:val="00A56EA1"/>
    <w:rsid w:val="00A60735"/>
    <w:rsid w:val="00A67599"/>
    <w:rsid w:val="00A72798"/>
    <w:rsid w:val="00A74CEE"/>
    <w:rsid w:val="00A751F3"/>
    <w:rsid w:val="00A7699F"/>
    <w:rsid w:val="00A7772E"/>
    <w:rsid w:val="00A77DB5"/>
    <w:rsid w:val="00A805D6"/>
    <w:rsid w:val="00A806B9"/>
    <w:rsid w:val="00A82DD2"/>
    <w:rsid w:val="00A8516D"/>
    <w:rsid w:val="00A86DCF"/>
    <w:rsid w:val="00A904B2"/>
    <w:rsid w:val="00A90612"/>
    <w:rsid w:val="00A93FC4"/>
    <w:rsid w:val="00A953E2"/>
    <w:rsid w:val="00AA021B"/>
    <w:rsid w:val="00AA25AB"/>
    <w:rsid w:val="00AA284E"/>
    <w:rsid w:val="00AA67A5"/>
    <w:rsid w:val="00AA6FB9"/>
    <w:rsid w:val="00AB4819"/>
    <w:rsid w:val="00AB5672"/>
    <w:rsid w:val="00AB75E2"/>
    <w:rsid w:val="00AC2204"/>
    <w:rsid w:val="00AC39B9"/>
    <w:rsid w:val="00AC3A85"/>
    <w:rsid w:val="00AC4DCB"/>
    <w:rsid w:val="00AC5092"/>
    <w:rsid w:val="00AC5FFA"/>
    <w:rsid w:val="00AC7627"/>
    <w:rsid w:val="00AD056C"/>
    <w:rsid w:val="00AE34BE"/>
    <w:rsid w:val="00AE53C1"/>
    <w:rsid w:val="00AE6E94"/>
    <w:rsid w:val="00AE7102"/>
    <w:rsid w:val="00AF0BAB"/>
    <w:rsid w:val="00AF161D"/>
    <w:rsid w:val="00AF4ECD"/>
    <w:rsid w:val="00AF5502"/>
    <w:rsid w:val="00AF7015"/>
    <w:rsid w:val="00AF7949"/>
    <w:rsid w:val="00B00A7D"/>
    <w:rsid w:val="00B01AC0"/>
    <w:rsid w:val="00B0487C"/>
    <w:rsid w:val="00B10056"/>
    <w:rsid w:val="00B11469"/>
    <w:rsid w:val="00B1214D"/>
    <w:rsid w:val="00B12A67"/>
    <w:rsid w:val="00B13EFA"/>
    <w:rsid w:val="00B16544"/>
    <w:rsid w:val="00B20508"/>
    <w:rsid w:val="00B2603D"/>
    <w:rsid w:val="00B265C8"/>
    <w:rsid w:val="00B27343"/>
    <w:rsid w:val="00B30E38"/>
    <w:rsid w:val="00B32448"/>
    <w:rsid w:val="00B324CE"/>
    <w:rsid w:val="00B3314A"/>
    <w:rsid w:val="00B43D71"/>
    <w:rsid w:val="00B52816"/>
    <w:rsid w:val="00B53232"/>
    <w:rsid w:val="00B602AF"/>
    <w:rsid w:val="00B60860"/>
    <w:rsid w:val="00B621CE"/>
    <w:rsid w:val="00B70ABF"/>
    <w:rsid w:val="00B738AE"/>
    <w:rsid w:val="00B75740"/>
    <w:rsid w:val="00B80E39"/>
    <w:rsid w:val="00B81909"/>
    <w:rsid w:val="00B820E6"/>
    <w:rsid w:val="00B84748"/>
    <w:rsid w:val="00B91F8F"/>
    <w:rsid w:val="00B92182"/>
    <w:rsid w:val="00B92D9B"/>
    <w:rsid w:val="00BA0261"/>
    <w:rsid w:val="00BA2790"/>
    <w:rsid w:val="00BB085A"/>
    <w:rsid w:val="00BB0CF1"/>
    <w:rsid w:val="00BB0FE5"/>
    <w:rsid w:val="00BB2166"/>
    <w:rsid w:val="00BB22F1"/>
    <w:rsid w:val="00BB63EB"/>
    <w:rsid w:val="00BB7FCF"/>
    <w:rsid w:val="00BC101D"/>
    <w:rsid w:val="00BC137B"/>
    <w:rsid w:val="00BC3E9D"/>
    <w:rsid w:val="00BD4EEA"/>
    <w:rsid w:val="00BD58D7"/>
    <w:rsid w:val="00BE1ABC"/>
    <w:rsid w:val="00BE5B88"/>
    <w:rsid w:val="00BF2143"/>
    <w:rsid w:val="00BF3540"/>
    <w:rsid w:val="00BF4F97"/>
    <w:rsid w:val="00BF575A"/>
    <w:rsid w:val="00BF5834"/>
    <w:rsid w:val="00BF6EF8"/>
    <w:rsid w:val="00BF70B7"/>
    <w:rsid w:val="00C00A28"/>
    <w:rsid w:val="00C03583"/>
    <w:rsid w:val="00C04254"/>
    <w:rsid w:val="00C04C3A"/>
    <w:rsid w:val="00C12C8B"/>
    <w:rsid w:val="00C14281"/>
    <w:rsid w:val="00C15147"/>
    <w:rsid w:val="00C16528"/>
    <w:rsid w:val="00C16F3D"/>
    <w:rsid w:val="00C24169"/>
    <w:rsid w:val="00C25E21"/>
    <w:rsid w:val="00C31A6F"/>
    <w:rsid w:val="00C346D6"/>
    <w:rsid w:val="00C35628"/>
    <w:rsid w:val="00C36B14"/>
    <w:rsid w:val="00C4161F"/>
    <w:rsid w:val="00C42F8F"/>
    <w:rsid w:val="00C44D2A"/>
    <w:rsid w:val="00C45913"/>
    <w:rsid w:val="00C45C6D"/>
    <w:rsid w:val="00C45CF1"/>
    <w:rsid w:val="00C50347"/>
    <w:rsid w:val="00C51999"/>
    <w:rsid w:val="00C55916"/>
    <w:rsid w:val="00C5727E"/>
    <w:rsid w:val="00C576E1"/>
    <w:rsid w:val="00C61BE6"/>
    <w:rsid w:val="00C7147D"/>
    <w:rsid w:val="00C76552"/>
    <w:rsid w:val="00C77084"/>
    <w:rsid w:val="00C81E3A"/>
    <w:rsid w:val="00C826C5"/>
    <w:rsid w:val="00C85B2F"/>
    <w:rsid w:val="00C916FC"/>
    <w:rsid w:val="00C973A9"/>
    <w:rsid w:val="00CA1507"/>
    <w:rsid w:val="00CA2C20"/>
    <w:rsid w:val="00CA45EC"/>
    <w:rsid w:val="00CA58BB"/>
    <w:rsid w:val="00CB505C"/>
    <w:rsid w:val="00CB60BF"/>
    <w:rsid w:val="00CB7BF2"/>
    <w:rsid w:val="00CC12F1"/>
    <w:rsid w:val="00CC3765"/>
    <w:rsid w:val="00CC4AB1"/>
    <w:rsid w:val="00CC5266"/>
    <w:rsid w:val="00CC5286"/>
    <w:rsid w:val="00CC7CBB"/>
    <w:rsid w:val="00CD498E"/>
    <w:rsid w:val="00CE20CB"/>
    <w:rsid w:val="00CE336C"/>
    <w:rsid w:val="00CF0149"/>
    <w:rsid w:val="00CF12BB"/>
    <w:rsid w:val="00CF1E94"/>
    <w:rsid w:val="00CF3095"/>
    <w:rsid w:val="00CF443B"/>
    <w:rsid w:val="00CF65CC"/>
    <w:rsid w:val="00D00589"/>
    <w:rsid w:val="00D02C0C"/>
    <w:rsid w:val="00D037A9"/>
    <w:rsid w:val="00D048EF"/>
    <w:rsid w:val="00D06F3D"/>
    <w:rsid w:val="00D07184"/>
    <w:rsid w:val="00D11A8F"/>
    <w:rsid w:val="00D13CCD"/>
    <w:rsid w:val="00D15215"/>
    <w:rsid w:val="00D152C3"/>
    <w:rsid w:val="00D216A3"/>
    <w:rsid w:val="00D226F3"/>
    <w:rsid w:val="00D27500"/>
    <w:rsid w:val="00D2777D"/>
    <w:rsid w:val="00D30022"/>
    <w:rsid w:val="00D31B40"/>
    <w:rsid w:val="00D31ED6"/>
    <w:rsid w:val="00D329D0"/>
    <w:rsid w:val="00D33E0A"/>
    <w:rsid w:val="00D35186"/>
    <w:rsid w:val="00D35BA9"/>
    <w:rsid w:val="00D36180"/>
    <w:rsid w:val="00D404CA"/>
    <w:rsid w:val="00D42E17"/>
    <w:rsid w:val="00D5446B"/>
    <w:rsid w:val="00D54F08"/>
    <w:rsid w:val="00D55FC4"/>
    <w:rsid w:val="00D62166"/>
    <w:rsid w:val="00D62250"/>
    <w:rsid w:val="00D65DDA"/>
    <w:rsid w:val="00D66859"/>
    <w:rsid w:val="00D66861"/>
    <w:rsid w:val="00D66B6A"/>
    <w:rsid w:val="00D70959"/>
    <w:rsid w:val="00D70CE2"/>
    <w:rsid w:val="00D719CE"/>
    <w:rsid w:val="00D71AAE"/>
    <w:rsid w:val="00D72E53"/>
    <w:rsid w:val="00D743F6"/>
    <w:rsid w:val="00D74464"/>
    <w:rsid w:val="00D75DEB"/>
    <w:rsid w:val="00D852B9"/>
    <w:rsid w:val="00D86E54"/>
    <w:rsid w:val="00D9015F"/>
    <w:rsid w:val="00D94E23"/>
    <w:rsid w:val="00D9775C"/>
    <w:rsid w:val="00DA1CA9"/>
    <w:rsid w:val="00DA33AE"/>
    <w:rsid w:val="00DA4098"/>
    <w:rsid w:val="00DA4386"/>
    <w:rsid w:val="00DA4B2A"/>
    <w:rsid w:val="00DA70F7"/>
    <w:rsid w:val="00DB10C9"/>
    <w:rsid w:val="00DB1CE9"/>
    <w:rsid w:val="00DB581C"/>
    <w:rsid w:val="00DB5F03"/>
    <w:rsid w:val="00DC4920"/>
    <w:rsid w:val="00DC6E25"/>
    <w:rsid w:val="00DD03BA"/>
    <w:rsid w:val="00DD07FD"/>
    <w:rsid w:val="00DD66EC"/>
    <w:rsid w:val="00DE06B3"/>
    <w:rsid w:val="00DE21EF"/>
    <w:rsid w:val="00DE453C"/>
    <w:rsid w:val="00DE5DCD"/>
    <w:rsid w:val="00DE6127"/>
    <w:rsid w:val="00DE7074"/>
    <w:rsid w:val="00DF1CFE"/>
    <w:rsid w:val="00DF484C"/>
    <w:rsid w:val="00DF781A"/>
    <w:rsid w:val="00DF7898"/>
    <w:rsid w:val="00E017AE"/>
    <w:rsid w:val="00E04B14"/>
    <w:rsid w:val="00E04C42"/>
    <w:rsid w:val="00E0572B"/>
    <w:rsid w:val="00E058DD"/>
    <w:rsid w:val="00E12A6D"/>
    <w:rsid w:val="00E139A3"/>
    <w:rsid w:val="00E146E2"/>
    <w:rsid w:val="00E166E3"/>
    <w:rsid w:val="00E17B3B"/>
    <w:rsid w:val="00E203C6"/>
    <w:rsid w:val="00E20E25"/>
    <w:rsid w:val="00E227D7"/>
    <w:rsid w:val="00E23649"/>
    <w:rsid w:val="00E236AC"/>
    <w:rsid w:val="00E23C45"/>
    <w:rsid w:val="00E2404E"/>
    <w:rsid w:val="00E24C6C"/>
    <w:rsid w:val="00E32DD9"/>
    <w:rsid w:val="00E332DC"/>
    <w:rsid w:val="00E33A73"/>
    <w:rsid w:val="00E4493D"/>
    <w:rsid w:val="00E4538F"/>
    <w:rsid w:val="00E459C6"/>
    <w:rsid w:val="00E466E2"/>
    <w:rsid w:val="00E50106"/>
    <w:rsid w:val="00E537B6"/>
    <w:rsid w:val="00E53927"/>
    <w:rsid w:val="00E55CD5"/>
    <w:rsid w:val="00E63F94"/>
    <w:rsid w:val="00E66874"/>
    <w:rsid w:val="00E6688A"/>
    <w:rsid w:val="00E6762E"/>
    <w:rsid w:val="00E67704"/>
    <w:rsid w:val="00E67C84"/>
    <w:rsid w:val="00E71EF2"/>
    <w:rsid w:val="00E724F1"/>
    <w:rsid w:val="00E7251F"/>
    <w:rsid w:val="00E72FEB"/>
    <w:rsid w:val="00E74C86"/>
    <w:rsid w:val="00E80EF6"/>
    <w:rsid w:val="00E83E85"/>
    <w:rsid w:val="00E84FC3"/>
    <w:rsid w:val="00E90137"/>
    <w:rsid w:val="00E934BA"/>
    <w:rsid w:val="00E9693F"/>
    <w:rsid w:val="00E97BB7"/>
    <w:rsid w:val="00EA3C85"/>
    <w:rsid w:val="00EB212D"/>
    <w:rsid w:val="00EB21FD"/>
    <w:rsid w:val="00EB3E0D"/>
    <w:rsid w:val="00EB432C"/>
    <w:rsid w:val="00EB461D"/>
    <w:rsid w:val="00EB641F"/>
    <w:rsid w:val="00EB6430"/>
    <w:rsid w:val="00EB7B0C"/>
    <w:rsid w:val="00EC11FF"/>
    <w:rsid w:val="00EC1BB7"/>
    <w:rsid w:val="00EC38D6"/>
    <w:rsid w:val="00EC6B48"/>
    <w:rsid w:val="00EC73F7"/>
    <w:rsid w:val="00EC774E"/>
    <w:rsid w:val="00EC7A85"/>
    <w:rsid w:val="00ED09CA"/>
    <w:rsid w:val="00ED158D"/>
    <w:rsid w:val="00ED2186"/>
    <w:rsid w:val="00ED2226"/>
    <w:rsid w:val="00ED41EB"/>
    <w:rsid w:val="00ED4FCC"/>
    <w:rsid w:val="00ED6EA1"/>
    <w:rsid w:val="00ED79B8"/>
    <w:rsid w:val="00EE1C27"/>
    <w:rsid w:val="00EE1C4F"/>
    <w:rsid w:val="00EE1CF9"/>
    <w:rsid w:val="00EE2877"/>
    <w:rsid w:val="00EE569F"/>
    <w:rsid w:val="00EE56B2"/>
    <w:rsid w:val="00EE7917"/>
    <w:rsid w:val="00EF16CC"/>
    <w:rsid w:val="00EF4EF6"/>
    <w:rsid w:val="00EF67F6"/>
    <w:rsid w:val="00EF7390"/>
    <w:rsid w:val="00F06A2E"/>
    <w:rsid w:val="00F06CCB"/>
    <w:rsid w:val="00F10DF9"/>
    <w:rsid w:val="00F11635"/>
    <w:rsid w:val="00F11B19"/>
    <w:rsid w:val="00F22DDF"/>
    <w:rsid w:val="00F22F20"/>
    <w:rsid w:val="00F23726"/>
    <w:rsid w:val="00F2452C"/>
    <w:rsid w:val="00F2526C"/>
    <w:rsid w:val="00F27A95"/>
    <w:rsid w:val="00F27D05"/>
    <w:rsid w:val="00F317B7"/>
    <w:rsid w:val="00F325DF"/>
    <w:rsid w:val="00F33C47"/>
    <w:rsid w:val="00F345A0"/>
    <w:rsid w:val="00F34C39"/>
    <w:rsid w:val="00F35944"/>
    <w:rsid w:val="00F3717A"/>
    <w:rsid w:val="00F4034D"/>
    <w:rsid w:val="00F4239B"/>
    <w:rsid w:val="00F44B4F"/>
    <w:rsid w:val="00F50C06"/>
    <w:rsid w:val="00F53ABD"/>
    <w:rsid w:val="00F54EFD"/>
    <w:rsid w:val="00F562DB"/>
    <w:rsid w:val="00F6006C"/>
    <w:rsid w:val="00F649AD"/>
    <w:rsid w:val="00F65DCF"/>
    <w:rsid w:val="00F67A9A"/>
    <w:rsid w:val="00F67E82"/>
    <w:rsid w:val="00F71247"/>
    <w:rsid w:val="00F74C89"/>
    <w:rsid w:val="00F76D7D"/>
    <w:rsid w:val="00F77012"/>
    <w:rsid w:val="00F8368B"/>
    <w:rsid w:val="00F84215"/>
    <w:rsid w:val="00F85452"/>
    <w:rsid w:val="00F86CC1"/>
    <w:rsid w:val="00F878BD"/>
    <w:rsid w:val="00F92179"/>
    <w:rsid w:val="00F93AB3"/>
    <w:rsid w:val="00F94AE3"/>
    <w:rsid w:val="00F95BC1"/>
    <w:rsid w:val="00F96CE8"/>
    <w:rsid w:val="00F97CE6"/>
    <w:rsid w:val="00FA0C46"/>
    <w:rsid w:val="00FA1461"/>
    <w:rsid w:val="00FA2412"/>
    <w:rsid w:val="00FA2D8A"/>
    <w:rsid w:val="00FA34DC"/>
    <w:rsid w:val="00FA3E51"/>
    <w:rsid w:val="00FB1F52"/>
    <w:rsid w:val="00FB2A4D"/>
    <w:rsid w:val="00FB584C"/>
    <w:rsid w:val="00FB6442"/>
    <w:rsid w:val="00FC35A0"/>
    <w:rsid w:val="00FC46FC"/>
    <w:rsid w:val="00FD1F22"/>
    <w:rsid w:val="00FD2E13"/>
    <w:rsid w:val="00FD5128"/>
    <w:rsid w:val="00FD6C15"/>
    <w:rsid w:val="00FE4DCA"/>
    <w:rsid w:val="00FE767B"/>
    <w:rsid w:val="00FF0DD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D6F8"/>
  <w15:chartTrackingRefBased/>
  <w15:docId w15:val="{002AFBCC-791B-4A7B-9AF9-919D9DE5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B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2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DFB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381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46F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A46F0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207B8"/>
    <w:pPr>
      <w:tabs>
        <w:tab w:val="right" w:leader="dot" w:pos="9016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46F05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A46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F05"/>
  </w:style>
  <w:style w:type="paragraph" w:styleId="Footer">
    <w:name w:val="footer"/>
    <w:basedOn w:val="Normal"/>
    <w:link w:val="FooterChar"/>
    <w:uiPriority w:val="99"/>
    <w:unhideWhenUsed/>
    <w:rsid w:val="00A46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F05"/>
  </w:style>
  <w:style w:type="paragraph" w:styleId="CommentText">
    <w:name w:val="annotation text"/>
    <w:basedOn w:val="Normal"/>
    <w:link w:val="CommentTextChar"/>
    <w:uiPriority w:val="99"/>
    <w:unhideWhenUsed/>
    <w:rsid w:val="00196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0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E70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7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D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D41EB"/>
  </w:style>
  <w:style w:type="character" w:customStyle="1" w:styleId="eop">
    <w:name w:val="eop"/>
    <w:basedOn w:val="DefaultParagraphFont"/>
    <w:rsid w:val="00ED41EB"/>
  </w:style>
  <w:style w:type="paragraph" w:styleId="NormalWeb">
    <w:name w:val="Normal (Web)"/>
    <w:basedOn w:val="Normal"/>
    <w:uiPriority w:val="99"/>
    <w:unhideWhenUsed/>
    <w:rsid w:val="00ED41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beratingstructures.com/1-1-2-4-all/" TargetMode="External"/><Relationship Id="rId18" Type="http://schemas.openxmlformats.org/officeDocument/2006/relationships/hyperlink" Target="https://community.digital.nsw.gov.au/t/running-inclusive-workshops/1102" TargetMode="External"/><Relationship Id="rId26" Type="http://schemas.openxmlformats.org/officeDocument/2006/relationships/hyperlink" Target="https://biasinterrupters.org/toolkits/orgtools/" TargetMode="External"/><Relationship Id="rId39" Type="http://schemas.openxmlformats.org/officeDocument/2006/relationships/hyperlink" Target="https://au.linkedin.com/in/kristahul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raffin.ltd/5-top-tips-for-neurodiverse-workshops-2/" TargetMode="External"/><Relationship Id="rId34" Type="http://schemas.openxmlformats.org/officeDocument/2006/relationships/hyperlink" Target="https://theconversation.com/neurodiversity-can-be-a-workplace-strength-if-we-make-room-for-it-164859" TargetMode="External"/><Relationship Id="rId42" Type="http://schemas.openxmlformats.org/officeDocument/2006/relationships/hyperlink" Target="https://twitter.com/J3_SSC/status/1478917230767185920" TargetMode="External"/><Relationship Id="rId47" Type="http://schemas.openxmlformats.org/officeDocument/2006/relationships/hyperlink" Target="https://au.linkedin.com/in/tony-bertoia-5a5a5991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jectCapability@apsc.gov.au" TargetMode="External"/><Relationship Id="rId17" Type="http://schemas.openxmlformats.org/officeDocument/2006/relationships/hyperlink" Target="mailto:ProjectCapability@apsc.gov.au" TargetMode="External"/><Relationship Id="rId25" Type="http://schemas.openxmlformats.org/officeDocument/2006/relationships/hyperlink" Target="http://greatquestion.com.au/accessible-meetings/" TargetMode="External"/><Relationship Id="rId33" Type="http://schemas.openxmlformats.org/officeDocument/2006/relationships/hyperlink" Target="https://hbr.org/2019/11/how-the-best-bosses-interrupt-bias-on-their-teams" TargetMode="External"/><Relationship Id="rId38" Type="http://schemas.openxmlformats.org/officeDocument/2006/relationships/hyperlink" Target="https://au.linkedin.com/in/adam-walker-6799a7122" TargetMode="External"/><Relationship Id="rId46" Type="http://schemas.openxmlformats.org/officeDocument/2006/relationships/hyperlink" Target="https://au.linkedin.com/in/hannahmattn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QiCd6ePBE02mDiDTuzkXfHsDhe9ysl5IlUx40xTLNQdURDZNSFEyTTJXTVFRUjU1VDIySUk5M1AzVi4u" TargetMode="External"/><Relationship Id="rId20" Type="http://schemas.openxmlformats.org/officeDocument/2006/relationships/hyperlink" Target="https://www.manifestoforgood.co.uk/" TargetMode="External"/><Relationship Id="rId29" Type="http://schemas.openxmlformats.org/officeDocument/2006/relationships/hyperlink" Target="https://austria.zeroproject.org/wp-content/uploads/2019/12/Zero-Project-Conference-Accessibility-Guidelines-2019.pdf" TargetMode="External"/><Relationship Id="rId41" Type="http://schemas.openxmlformats.org/officeDocument/2006/relationships/hyperlink" Target="https://members.profession.digital.gov.au/communities/community-home/digestviewer/viewthread?GroupId=1&amp;MessageKey=828d118f-56ea-456c-8e15-c1debc9bf7f8&amp;CommunityKey=21f41dd6-3d85-43e4-b8f4-80ab6cea5b9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QiCd6ePBE02mDiDTuzkXfHsDhe9ysl5IlUx40xTLNQdURDZNSFEyTTJXTVFRUjU1VDIySUk5M1AzVi4u" TargetMode="External"/><Relationship Id="rId24" Type="http://schemas.openxmlformats.org/officeDocument/2006/relationships/hyperlink" Target="https://help.miro.com/hc/en-us/articles/4403828752274-Miro-accessibility-features-for-screen-reader-users" TargetMode="External"/><Relationship Id="rId32" Type="http://schemas.openxmlformats.org/officeDocument/2006/relationships/hyperlink" Target="https://www.forbes.com/sites/jennagoudreau/2012/01/26/the-secret-power-of-introverts/?sh=15c65fdb7cdf" TargetMode="External"/><Relationship Id="rId37" Type="http://schemas.openxmlformats.org/officeDocument/2006/relationships/hyperlink" Target="https://au.linkedin.com/in/miarawatson" TargetMode="External"/><Relationship Id="rId40" Type="http://schemas.openxmlformats.org/officeDocument/2006/relationships/hyperlink" Target="https://au.linkedin.com/in/julian-smith-05a1895" TargetMode="External"/><Relationship Id="rId45" Type="http://schemas.openxmlformats.org/officeDocument/2006/relationships/hyperlink" Target="https://au.linkedin.com/in/celine-brewster-50131618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ca.org.au/research/project/wordsatwork-building-inclusion-through-power-language" TargetMode="External"/><Relationship Id="rId23" Type="http://schemas.openxmlformats.org/officeDocument/2006/relationships/hyperlink" Target="https://www.liberatingstructures.com/1-1-2-4-all/" TargetMode="External"/><Relationship Id="rId28" Type="http://schemas.openxmlformats.org/officeDocument/2006/relationships/hyperlink" Target="https://podcasts.google.com/feed/aHR0cHM6Ly9mZWVkcy5zaW1wbGVjYXN0LmNvbS9BdUF4SF9CZg/episode/ZjdjYjAwNTQtMjgyNC00ZDIzLTk0OGUtZTg2YTg5YjExNmIy?ep=14" TargetMode="External"/><Relationship Id="rId36" Type="http://schemas.openxmlformats.org/officeDocument/2006/relationships/hyperlink" Target="https://au.linkedin.com/in/nickheaney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tlassian.com/team-playbook/plays/inclusive-meetings" TargetMode="External"/><Relationship Id="rId31" Type="http://schemas.openxmlformats.org/officeDocument/2006/relationships/hyperlink" Target="https://www.aihw.gov.au/reports/disability/people-with-disability-in-australia/contents/people-with-disability/prevalence-of-disability" TargetMode="External"/><Relationship Id="rId44" Type="http://schemas.openxmlformats.org/officeDocument/2006/relationships/hyperlink" Target="https://au.linkedin.com/in/james-hughes-457b781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ylemanual.gov.au/accessible-and-inclusive-content/inclusive-language" TargetMode="External"/><Relationship Id="rId22" Type="http://schemas.openxmlformats.org/officeDocument/2006/relationships/hyperlink" Target="https://shegeeksout.com/9-ways-support-introverts-meetings/" TargetMode="External"/><Relationship Id="rId27" Type="http://schemas.openxmlformats.org/officeDocument/2006/relationships/hyperlink" Target="https://open.spotify.com/episode/7mzkgR2f1AUUCDgYE80vr6?si=9gvXEGu_RZydnTnGwkLjaQ" TargetMode="External"/><Relationship Id="rId30" Type="http://schemas.openxmlformats.org/officeDocument/2006/relationships/hyperlink" Target="https://humanrights.gov.au/our-work/education/face-facts-cultural-diversity" TargetMode="External"/><Relationship Id="rId35" Type="http://schemas.openxmlformats.org/officeDocument/2006/relationships/hyperlink" Target="https://au.linkedin.com/in/pen-o-rourke-50a13689" TargetMode="External"/><Relationship Id="rId43" Type="http://schemas.openxmlformats.org/officeDocument/2006/relationships/hyperlink" Target="https://au.linkedin.com/in/edenlaw" TargetMode="External"/><Relationship Id="rId48" Type="http://schemas.openxmlformats.org/officeDocument/2006/relationships/hyperlink" Target="http://creativecommons.org/licenses/by-sa/4.0/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D61051A4351ED4FB774E2E8B1F56BFB" ma:contentTypeVersion="4" ma:contentTypeDescription="ShareHub Document" ma:contentTypeScope="" ma:versionID="47a73e24f946d585ac5e32b832722a6c">
  <xsd:schema xmlns:xsd="http://www.w3.org/2001/XMLSchema" xmlns:xs="http://www.w3.org/2001/XMLSchema" xmlns:p="http://schemas.microsoft.com/office/2006/metadata/properties" xmlns:ns1="c10d779b-8d60-4fb0-b070-451acf0f6e25" xmlns:ns3="685f9fda-bd71-4433-b331-92feb9553089" targetNamespace="http://schemas.microsoft.com/office/2006/metadata/properties" ma:root="true" ma:fieldsID="a559fae4753f31ff1690087ab1629ce3" ns1:_="" ns3:_="">
    <xsd:import namespace="c10d779b-8d60-4fb0-b070-451acf0f6e2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d779b-8d60-4fb0-b070-451acf0f6e25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0585029-5404-43ef-9b58-2924a961065a}" ma:internalName="TaxCatchAll" ma:showField="CatchAllData" ma:web="c10d779b-8d60-4fb0-b070-451acf0f6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585029-5404-43ef-9b58-2924a961065a}" ma:internalName="TaxCatchAllLabel" ma:readOnly="true" ma:showField="CatchAllDataLabel" ma:web="c10d779b-8d60-4fb0-b070-451acf0f6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c10d779b-8d60-4fb0-b070-451acf0f6e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TaxCatchAll xmlns="c10d779b-8d60-4fb0-b070-451acf0f6e25">
      <Value>1</Value>
    </TaxCatchAll>
    <ShareHubID xmlns="c10d779b-8d60-4fb0-b070-451acf0f6e25">SHD23-95205</ShareHubID>
    <PMCNotes xmlns="c10d779b-8d60-4fb0-b070-451acf0f6e25" xsi:nil="true"/>
    <NonRecordJustification xmlns="685f9fda-bd71-4433-b331-92feb9553089">None</NonRecordJustification>
    <jd1c641577414dfdab1686c9d5d0dbd0 xmlns="c10d779b-8d60-4fb0-b070-451acf0f6e25">
      <Terms xmlns="http://schemas.microsoft.com/office/infopath/2007/PartnerControls"/>
    </jd1c641577414dfdab1686c9d5d0db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BFD9-84C4-4B25-B46B-714C4FEB3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d779b-8d60-4fb0-b070-451acf0f6e2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4D853-CF68-4AD1-B57F-37C8AE84F514}">
  <ds:schemaRefs>
    <ds:schemaRef ds:uri="http://schemas.microsoft.com/office/2006/metadata/properties"/>
    <ds:schemaRef ds:uri="http://schemas.microsoft.com/office/infopath/2007/PartnerControls"/>
    <ds:schemaRef ds:uri="c10d779b-8d60-4fb0-b070-451acf0f6e25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7F6C58BB-8293-46AE-AB98-873DEB08FE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C5A49-6859-41C8-A433-4A473060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Callaghan, Jessie</dc:creator>
  <cp:keywords/>
  <dc:description/>
  <cp:lastModifiedBy>Jessie Callaghan</cp:lastModifiedBy>
  <cp:revision>3</cp:revision>
  <dcterms:created xsi:type="dcterms:W3CDTF">2024-06-06T06:18:00Z</dcterms:created>
  <dcterms:modified xsi:type="dcterms:W3CDTF">2024-06-06T06:20:00Z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0x0101002825A64A6E1845A99A9D8EE8A5686ECB002D61051A4351ED4FB774E2E8B1F56BFB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ntributors">
    <vt:lpwstr>Project Capability - APSC</vt:lpwstr>
  </property>
</Properties>
</file>