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4044206"/>
        <w:docPartObj>
          <w:docPartGallery w:val="Cover Pages"/>
          <w:docPartUnique/>
        </w:docPartObj>
      </w:sdtPr>
      <w:sdtEndPr/>
      <w:sdtContent>
        <w:p w:rsidR="00846ACD" w:rsidRDefault="00591013">
          <w:r>
            <w:rPr>
              <w:noProof/>
              <w:lang w:eastAsia="en-AU"/>
            </w:rPr>
            <w:drawing>
              <wp:anchor distT="0" distB="0" distL="114300" distR="114300" simplePos="0" relativeHeight="251661312" behindDoc="0" locked="0" layoutInCell="1" allowOverlap="1">
                <wp:simplePos x="0" y="0"/>
                <wp:positionH relativeFrom="column">
                  <wp:posOffset>5268036</wp:posOffset>
                </wp:positionH>
                <wp:positionV relativeFrom="paragraph">
                  <wp:posOffset>-818866</wp:posOffset>
                </wp:positionV>
                <wp:extent cx="1200785" cy="11804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 Logo.png"/>
                        <pic:cNvPicPr/>
                      </pic:nvPicPr>
                      <pic:blipFill rotWithShape="1">
                        <a:blip r:embed="rId12" cstate="print">
                          <a:extLst>
                            <a:ext uri="{28A0092B-C50C-407E-A947-70E740481C1C}">
                              <a14:useLocalDpi xmlns:a14="http://schemas.microsoft.com/office/drawing/2010/main" val="0"/>
                            </a:ext>
                          </a:extLst>
                        </a:blip>
                        <a:srcRect l="4188" r="4789" b="7850"/>
                        <a:stretch/>
                      </pic:blipFill>
                      <pic:spPr bwMode="auto">
                        <a:xfrm>
                          <a:off x="0" y="0"/>
                          <a:ext cx="1200785" cy="1180465"/>
                        </a:xfrm>
                        <a:prstGeom prst="rect">
                          <a:avLst/>
                        </a:prstGeom>
                        <a:ln>
                          <a:noFill/>
                        </a:ln>
                        <a:extLst>
                          <a:ext uri="{53640926-AAD7-44D8-BBD7-CCE9431645EC}">
                            <a14:shadowObscured xmlns:a14="http://schemas.microsoft.com/office/drawing/2010/main"/>
                          </a:ext>
                        </a:extLst>
                      </pic:spPr>
                    </pic:pic>
                  </a:graphicData>
                </a:graphic>
              </wp:anchor>
            </w:drawing>
          </w:r>
        </w:p>
        <w:p w:rsidR="00846ACD" w:rsidRDefault="00846ACD">
          <w:pPr>
            <w:rPr>
              <w:rFonts w:eastAsiaTheme="majorEastAsia"/>
              <w:b/>
              <w:color w:val="084363"/>
              <w:sz w:val="48"/>
              <w:szCs w:val="48"/>
            </w:rPr>
          </w:pPr>
          <w:r>
            <w:rPr>
              <w:noProof/>
              <w:lang w:eastAsia="en-AU"/>
            </w:rPr>
            <mc:AlternateContent>
              <mc:Choice Requires="wps">
                <w:drawing>
                  <wp:anchor distT="0" distB="0" distL="182880" distR="182880" simplePos="0" relativeHeight="251660288" behindDoc="0" locked="0" layoutInCell="1" allowOverlap="1" wp14:anchorId="174CB774" wp14:editId="6EE29380">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2385060"/>
                    <wp:effectExtent l="0" t="0" r="5715" b="1524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2385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6ACD" w:rsidRPr="00846ACD" w:rsidRDefault="00F42F07">
                                <w:pPr>
                                  <w:pStyle w:val="NoSpacing"/>
                                  <w:spacing w:before="40" w:after="560" w:line="216" w:lineRule="auto"/>
                                  <w:rPr>
                                    <w:rFonts w:ascii="Arial" w:eastAsiaTheme="majorEastAsia" w:hAnsi="Arial" w:cs="Arial"/>
                                    <w:b/>
                                    <w:color w:val="084363"/>
                                    <w:sz w:val="72"/>
                                    <w:szCs w:val="48"/>
                                    <w:lang w:val="en-AU"/>
                                  </w:rPr>
                                </w:pPr>
                                <w:sdt>
                                  <w:sdtPr>
                                    <w:rPr>
                                      <w:rFonts w:ascii="Arial" w:eastAsiaTheme="majorEastAsia" w:hAnsi="Arial" w:cs="Arial"/>
                                      <w:b/>
                                      <w:color w:val="084363"/>
                                      <w:sz w:val="72"/>
                                      <w:szCs w:val="48"/>
                                      <w:lang w:val="en-AU"/>
                                    </w:rPr>
                                    <w:alias w:val="Title"/>
                                    <w:tag w:val=""/>
                                    <w:id w:val="907803509"/>
                                    <w:dataBinding w:prefixMappings="xmlns:ns0='http://purl.org/dc/elements/1.1/' xmlns:ns1='http://schemas.openxmlformats.org/package/2006/metadata/core-properties' " w:xpath="/ns1:coreProperties[1]/ns0:title[1]" w:storeItemID="{6C3C8BC8-F283-45AE-878A-BAB7291924A1}"/>
                                    <w:text/>
                                  </w:sdtPr>
                                  <w:sdtEndPr/>
                                  <w:sdtContent>
                                    <w:r w:rsidR="000D7214">
                                      <w:rPr>
                                        <w:rFonts w:ascii="Arial" w:eastAsiaTheme="majorEastAsia" w:hAnsi="Arial" w:cs="Arial"/>
                                        <w:b/>
                                        <w:color w:val="084363"/>
                                        <w:sz w:val="72"/>
                                        <w:szCs w:val="48"/>
                                        <w:lang w:val="en-AU"/>
                                      </w:rPr>
                                      <w:t>Evaluation Strategy Template</w:t>
                                    </w:r>
                                  </w:sdtContent>
                                </w:sdt>
                              </w:p>
                              <w:sdt>
                                <w:sdtPr>
                                  <w:rPr>
                                    <w:rFonts w:ascii="Arial" w:hAnsi="Arial" w:cs="Arial"/>
                                    <w:b/>
                                    <w:caps/>
                                    <w:color w:val="1F3864" w:themeColor="accent5" w:themeShade="80"/>
                                    <w:sz w:val="28"/>
                                    <w:szCs w:val="28"/>
                                  </w:rPr>
                                  <w:alias w:val="Subtitle"/>
                                  <w:tag w:val=""/>
                                  <w:id w:val="763194461"/>
                                  <w:showingPlcHdr/>
                                  <w:dataBinding w:prefixMappings="xmlns:ns0='http://purl.org/dc/elements/1.1/' xmlns:ns1='http://schemas.openxmlformats.org/package/2006/metadata/core-properties' " w:xpath="/ns1:coreProperties[1]/ns0:subject[1]" w:storeItemID="{6C3C8BC8-F283-45AE-878A-BAB7291924A1}"/>
                                  <w:text/>
                                </w:sdtPr>
                                <w:sdtEndPr/>
                                <w:sdtContent>
                                  <w:p w:rsidR="00846ACD" w:rsidRPr="00846ACD" w:rsidRDefault="000D7214">
                                    <w:pPr>
                                      <w:pStyle w:val="NoSpacing"/>
                                      <w:spacing w:before="40" w:after="40"/>
                                      <w:rPr>
                                        <w:rFonts w:ascii="Arial" w:hAnsi="Arial" w:cs="Arial"/>
                                        <w:b/>
                                        <w:caps/>
                                        <w:color w:val="1F3864" w:themeColor="accent5" w:themeShade="80"/>
                                        <w:sz w:val="28"/>
                                        <w:szCs w:val="28"/>
                                      </w:rPr>
                                    </w:pPr>
                                    <w:r>
                                      <w:rPr>
                                        <w:rFonts w:ascii="Arial" w:hAnsi="Arial" w:cs="Arial"/>
                                        <w:b/>
                                        <w:caps/>
                                        <w:color w:val="1F3864" w:themeColor="accent5" w:themeShade="80"/>
                                        <w:sz w:val="28"/>
                                        <w:szCs w:val="28"/>
                                      </w:rPr>
                                      <w:t xml:space="preserve">     </w:t>
                                    </w:r>
                                  </w:p>
                                </w:sdtContent>
                              </w:sdt>
                              <w:p w:rsidR="00846ACD" w:rsidRPr="00846ACD" w:rsidRDefault="00EE7A92">
                                <w:pPr>
                                  <w:pStyle w:val="NoSpacing"/>
                                  <w:spacing w:before="80" w:after="40"/>
                                  <w:rPr>
                                    <w:rFonts w:ascii="Arial" w:hAnsi="Arial" w:cs="Arial"/>
                                    <w:caps/>
                                    <w:color w:val="005677"/>
                                    <w:sz w:val="24"/>
                                    <w:szCs w:val="24"/>
                                  </w:rPr>
                                </w:pPr>
                                <w:r w:rsidRPr="00846ACD">
                                  <w:rPr>
                                    <w:rFonts w:ascii="Arial" w:hAnsi="Arial" w:cs="Arial"/>
                                    <w:caps/>
                                    <w:color w:val="005677"/>
                                    <w:sz w:val="24"/>
                                    <w:szCs w:val="24"/>
                                  </w:rPr>
                                  <w:t>Approved By [Insert Approver</w:t>
                                </w:r>
                                <w:r>
                                  <w:rPr>
                                    <w:rFonts w:ascii="Arial" w:hAnsi="Arial" w:cs="Arial"/>
                                    <w:caps/>
                                    <w:color w:val="005677"/>
                                    <w:sz w:val="24"/>
                                    <w:szCs w:val="24"/>
                                  </w:rPr>
                                  <w:t xml:space="preserve"> name and title</w:t>
                                </w:r>
                                <w:r w:rsidRPr="00846ACD">
                                  <w:rPr>
                                    <w:rFonts w:ascii="Arial" w:hAnsi="Arial" w:cs="Arial"/>
                                    <w:caps/>
                                    <w:color w:val="005677"/>
                                    <w:sz w:val="24"/>
                                    <w:szCs w:val="24"/>
                                  </w:rPr>
                                  <w:t>] on [Date]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174CB774" id="_x0000_t202" coordsize="21600,21600" o:spt="202" path="m,l,21600r21600,l21600,xe">
                    <v:stroke joinstyle="miter"/>
                    <v:path gradientshapeok="t" o:connecttype="rect"/>
                  </v:shapetype>
                  <v:shape id="Text Box 131" o:spid="_x0000_s1026" type="#_x0000_t202" style="position:absolute;margin-left:0;margin-top:0;width:369pt;height:187.8pt;z-index:251660288;visibility:visible;mso-wrap-style:square;mso-width-percent:790;mso-height-percent:0;mso-left-percent:77;mso-top-percent:540;mso-wrap-distance-left:14.4pt;mso-wrap-distance-top:0;mso-wrap-distance-right:14.4pt;mso-wrap-distance-bottom:0;mso-position-horizontal-relative:margin;mso-position-vertical-relative:page;mso-width-percent:79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" filled="f" stroked="f" strokeweight=".5pt">
                    <v:textbox inset="0,0,0,0">
                      <w:txbxContent>
                        <w:p w:rsidR="00846ACD" w:rsidRPr="00846ACD" w:rsidRDefault="00F42F07">
                          <w:pPr>
                            <w:pStyle w:val="NoSpacing"/>
                            <w:spacing w:before="40" w:after="560" w:line="216" w:lineRule="auto"/>
                            <w:rPr>
                              <w:rFonts w:ascii="Arial" w:eastAsiaTheme="majorEastAsia" w:hAnsi="Arial" w:cs="Arial"/>
                              <w:b/>
                              <w:color w:val="084363"/>
                              <w:sz w:val="72"/>
                              <w:szCs w:val="48"/>
                              <w:lang w:val="en-AU"/>
                            </w:rPr>
                          </w:pPr>
                          <w:sdt>
                            <w:sdtPr>
                              <w:rPr>
                                <w:rFonts w:ascii="Arial" w:eastAsiaTheme="majorEastAsia" w:hAnsi="Arial" w:cs="Arial"/>
                                <w:b/>
                                <w:color w:val="084363"/>
                                <w:sz w:val="72"/>
                                <w:szCs w:val="48"/>
                                <w:lang w:val="en-AU"/>
                              </w:rPr>
                              <w:alias w:val="Title"/>
                              <w:tag w:val=""/>
                              <w:id w:val="907803509"/>
                              <w:dataBinding w:prefixMappings="xmlns:ns0='http://purl.org/dc/elements/1.1/' xmlns:ns1='http://schemas.openxmlformats.org/package/2006/metadata/core-properties' " w:xpath="/ns1:coreProperties[1]/ns0:title[1]" w:storeItemID="{6C3C8BC8-F283-45AE-878A-BAB7291924A1}"/>
                              <w:text/>
                            </w:sdtPr>
                            <w:sdtEndPr/>
                            <w:sdtContent>
                              <w:r w:rsidR="000D7214">
                                <w:rPr>
                                  <w:rFonts w:ascii="Arial" w:eastAsiaTheme="majorEastAsia" w:hAnsi="Arial" w:cs="Arial"/>
                                  <w:b/>
                                  <w:color w:val="084363"/>
                                  <w:sz w:val="72"/>
                                  <w:szCs w:val="48"/>
                                  <w:lang w:val="en-AU"/>
                                </w:rPr>
                                <w:t>Evaluation Strategy Template</w:t>
                              </w:r>
                            </w:sdtContent>
                          </w:sdt>
                        </w:p>
                        <w:sdt>
                          <w:sdtPr>
                            <w:rPr>
                              <w:rFonts w:ascii="Arial" w:hAnsi="Arial" w:cs="Arial"/>
                              <w:b/>
                              <w:caps/>
                              <w:color w:val="1F3864" w:themeColor="accent5" w:themeShade="80"/>
                              <w:sz w:val="28"/>
                              <w:szCs w:val="28"/>
                            </w:rPr>
                            <w:alias w:val="Subtitle"/>
                            <w:tag w:val=""/>
                            <w:id w:val="763194461"/>
                            <w:showingPlcHdr/>
                            <w:dataBinding w:prefixMappings="xmlns:ns0='http://purl.org/dc/elements/1.1/' xmlns:ns1='http://schemas.openxmlformats.org/package/2006/metadata/core-properties' " w:xpath="/ns1:coreProperties[1]/ns0:subject[1]" w:storeItemID="{6C3C8BC8-F283-45AE-878A-BAB7291924A1}"/>
                            <w:text/>
                          </w:sdtPr>
                          <w:sdtEndPr/>
                          <w:sdtContent>
                            <w:p w:rsidR="00846ACD" w:rsidRPr="00846ACD" w:rsidRDefault="000D7214">
                              <w:pPr>
                                <w:pStyle w:val="NoSpacing"/>
                                <w:spacing w:before="40" w:after="40"/>
                                <w:rPr>
                                  <w:rFonts w:ascii="Arial" w:hAnsi="Arial" w:cs="Arial"/>
                                  <w:b/>
                                  <w:caps/>
                                  <w:color w:val="1F3864" w:themeColor="accent5" w:themeShade="80"/>
                                  <w:sz w:val="28"/>
                                  <w:szCs w:val="28"/>
                                </w:rPr>
                              </w:pPr>
                              <w:r>
                                <w:rPr>
                                  <w:rFonts w:ascii="Arial" w:hAnsi="Arial" w:cs="Arial"/>
                                  <w:b/>
                                  <w:caps/>
                                  <w:color w:val="1F3864" w:themeColor="accent5" w:themeShade="80"/>
                                  <w:sz w:val="28"/>
                                  <w:szCs w:val="28"/>
                                </w:rPr>
                                <w:t xml:space="preserve">     </w:t>
                              </w:r>
                            </w:p>
                          </w:sdtContent>
                        </w:sdt>
                        <w:p w:rsidR="00846ACD" w:rsidRPr="00846ACD" w:rsidRDefault="00EE7A92">
                          <w:pPr>
                            <w:pStyle w:val="NoSpacing"/>
                            <w:spacing w:before="80" w:after="40"/>
                            <w:rPr>
                              <w:rFonts w:ascii="Arial" w:hAnsi="Arial" w:cs="Arial"/>
                              <w:caps/>
                              <w:color w:val="005677"/>
                              <w:sz w:val="24"/>
                              <w:szCs w:val="24"/>
                            </w:rPr>
                          </w:pPr>
                          <w:r w:rsidRPr="00846ACD">
                            <w:rPr>
                              <w:rFonts w:ascii="Arial" w:hAnsi="Arial" w:cs="Arial"/>
                              <w:caps/>
                              <w:color w:val="005677"/>
                              <w:sz w:val="24"/>
                              <w:szCs w:val="24"/>
                            </w:rPr>
                            <w:t>Approved By [Insert Approver</w:t>
                          </w:r>
                          <w:r>
                            <w:rPr>
                              <w:rFonts w:ascii="Arial" w:hAnsi="Arial" w:cs="Arial"/>
                              <w:caps/>
                              <w:color w:val="005677"/>
                              <w:sz w:val="24"/>
                              <w:szCs w:val="24"/>
                            </w:rPr>
                            <w:t xml:space="preserve"> name and title</w:t>
                          </w:r>
                          <w:r w:rsidRPr="00846ACD">
                            <w:rPr>
                              <w:rFonts w:ascii="Arial" w:hAnsi="Arial" w:cs="Arial"/>
                              <w:caps/>
                              <w:color w:val="005677"/>
                              <w:sz w:val="24"/>
                              <w:szCs w:val="24"/>
                            </w:rPr>
                            <w:t>] on [Date]</w:t>
                          </w:r>
                        </w:p>
                      </w:txbxContent>
                    </v:textbox>
                    <w10:wrap type="square" anchorx="margin" anchory="page"/>
                  </v:shape>
                </w:pict>
              </mc:Fallback>
            </mc:AlternateContent>
          </w:r>
          <w:r>
            <w:br w:type="page"/>
          </w:r>
          <w:r w:rsidR="00743D40">
            <w:t>w</w:t>
          </w:r>
        </w:p>
      </w:sdtContent>
    </w:sdt>
    <w:sdt>
      <w:sdtPr>
        <w:rPr>
          <w:rFonts w:ascii="Arial" w:eastAsiaTheme="minorHAnsi" w:hAnsi="Arial" w:cs="Arial"/>
          <w:color w:val="auto"/>
          <w:sz w:val="20"/>
          <w:szCs w:val="20"/>
          <w:lang w:val="en-AU"/>
        </w:rPr>
        <w:id w:val="-288293540"/>
        <w:docPartObj>
          <w:docPartGallery w:val="Table of Contents"/>
          <w:docPartUnique/>
        </w:docPartObj>
      </w:sdtPr>
      <w:sdtEndPr>
        <w:rPr>
          <w:b/>
          <w:bCs/>
          <w:noProof/>
        </w:rPr>
      </w:sdtEndPr>
      <w:sdtContent>
        <w:p w:rsidR="003A309E" w:rsidRPr="003A309E" w:rsidRDefault="003A309E" w:rsidP="003A309E">
          <w:pPr>
            <w:pStyle w:val="TOCHeading"/>
            <w:spacing w:after="240"/>
            <w:rPr>
              <w:rStyle w:val="Heading3Char"/>
              <w:color w:val="auto"/>
            </w:rPr>
          </w:pPr>
          <w:r w:rsidRPr="003A309E">
            <w:rPr>
              <w:rStyle w:val="Heading3Char"/>
              <w:color w:val="auto"/>
            </w:rPr>
            <w:t>Contents</w:t>
          </w:r>
        </w:p>
        <w:p w:rsidR="00591013" w:rsidRDefault="003A309E">
          <w:pPr>
            <w:pStyle w:val="TOC2"/>
            <w:tabs>
              <w:tab w:val="right" w:leader="dot" w:pos="9016"/>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527459241" w:history="1">
            <w:r w:rsidR="00591013" w:rsidRPr="00792FC9">
              <w:rPr>
                <w:rStyle w:val="Hyperlink"/>
                <w:noProof/>
              </w:rPr>
              <w:t>Introduction</w:t>
            </w:r>
            <w:r w:rsidR="00591013">
              <w:rPr>
                <w:noProof/>
                <w:webHidden/>
              </w:rPr>
              <w:tab/>
            </w:r>
            <w:r w:rsidR="00591013">
              <w:rPr>
                <w:noProof/>
                <w:webHidden/>
              </w:rPr>
              <w:fldChar w:fldCharType="begin"/>
            </w:r>
            <w:r w:rsidR="00591013">
              <w:rPr>
                <w:noProof/>
                <w:webHidden/>
              </w:rPr>
              <w:instrText xml:space="preserve"> PAGEREF _Toc527459241 \h </w:instrText>
            </w:r>
            <w:r w:rsidR="00591013">
              <w:rPr>
                <w:noProof/>
                <w:webHidden/>
              </w:rPr>
            </w:r>
            <w:r w:rsidR="00591013">
              <w:rPr>
                <w:noProof/>
                <w:webHidden/>
              </w:rPr>
              <w:fldChar w:fldCharType="separate"/>
            </w:r>
            <w:r w:rsidR="00591013">
              <w:rPr>
                <w:noProof/>
                <w:webHidden/>
              </w:rPr>
              <w:t>2</w:t>
            </w:r>
            <w:r w:rsidR="00591013">
              <w:rPr>
                <w:noProof/>
                <w:webHidden/>
              </w:rPr>
              <w:fldChar w:fldCharType="end"/>
            </w:r>
          </w:hyperlink>
        </w:p>
        <w:p w:rsidR="00591013" w:rsidRDefault="00F42F07">
          <w:pPr>
            <w:pStyle w:val="TOC2"/>
            <w:tabs>
              <w:tab w:val="right" w:leader="dot" w:pos="9016"/>
            </w:tabs>
            <w:rPr>
              <w:rFonts w:asciiTheme="minorHAnsi" w:eastAsiaTheme="minorEastAsia" w:hAnsiTheme="minorHAnsi" w:cstheme="minorBidi"/>
              <w:noProof/>
              <w:sz w:val="22"/>
              <w:szCs w:val="22"/>
              <w:lang w:eastAsia="en-AU"/>
            </w:rPr>
          </w:pPr>
          <w:hyperlink w:anchor="_Toc527459242" w:history="1">
            <w:r w:rsidR="00591013" w:rsidRPr="00792FC9">
              <w:rPr>
                <w:rStyle w:val="Hyperlink"/>
                <w:noProof/>
              </w:rPr>
              <w:t>Program overview</w:t>
            </w:r>
            <w:r w:rsidR="00591013">
              <w:rPr>
                <w:noProof/>
                <w:webHidden/>
              </w:rPr>
              <w:tab/>
            </w:r>
            <w:r w:rsidR="00591013">
              <w:rPr>
                <w:noProof/>
                <w:webHidden/>
              </w:rPr>
              <w:fldChar w:fldCharType="begin"/>
            </w:r>
            <w:r w:rsidR="00591013">
              <w:rPr>
                <w:noProof/>
                <w:webHidden/>
              </w:rPr>
              <w:instrText xml:space="preserve"> PAGEREF _Toc527459242 \h </w:instrText>
            </w:r>
            <w:r w:rsidR="00591013">
              <w:rPr>
                <w:noProof/>
                <w:webHidden/>
              </w:rPr>
            </w:r>
            <w:r w:rsidR="00591013">
              <w:rPr>
                <w:noProof/>
                <w:webHidden/>
              </w:rPr>
              <w:fldChar w:fldCharType="separate"/>
            </w:r>
            <w:r w:rsidR="00591013">
              <w:rPr>
                <w:noProof/>
                <w:webHidden/>
              </w:rPr>
              <w:t>2</w:t>
            </w:r>
            <w:r w:rsidR="00591013">
              <w:rPr>
                <w:noProof/>
                <w:webHidden/>
              </w:rPr>
              <w:fldChar w:fldCharType="end"/>
            </w:r>
          </w:hyperlink>
        </w:p>
        <w:p w:rsidR="00591013" w:rsidRDefault="00F42F07">
          <w:pPr>
            <w:pStyle w:val="TOC2"/>
            <w:tabs>
              <w:tab w:val="right" w:leader="dot" w:pos="9016"/>
            </w:tabs>
            <w:rPr>
              <w:rFonts w:asciiTheme="minorHAnsi" w:eastAsiaTheme="minorEastAsia" w:hAnsiTheme="minorHAnsi" w:cstheme="minorBidi"/>
              <w:noProof/>
              <w:sz w:val="22"/>
              <w:szCs w:val="22"/>
              <w:lang w:eastAsia="en-AU"/>
            </w:rPr>
          </w:pPr>
          <w:hyperlink w:anchor="_Toc527459243" w:history="1">
            <w:r w:rsidR="00591013" w:rsidRPr="00792FC9">
              <w:rPr>
                <w:rStyle w:val="Hyperlink"/>
                <w:noProof/>
              </w:rPr>
              <w:t>Upcoming evaluations</w:t>
            </w:r>
            <w:r w:rsidR="00591013">
              <w:rPr>
                <w:noProof/>
                <w:webHidden/>
              </w:rPr>
              <w:tab/>
            </w:r>
            <w:r w:rsidR="00591013">
              <w:rPr>
                <w:noProof/>
                <w:webHidden/>
              </w:rPr>
              <w:fldChar w:fldCharType="begin"/>
            </w:r>
            <w:r w:rsidR="00591013">
              <w:rPr>
                <w:noProof/>
                <w:webHidden/>
              </w:rPr>
              <w:instrText xml:space="preserve"> PAGEREF _Toc527459243 \h </w:instrText>
            </w:r>
            <w:r w:rsidR="00591013">
              <w:rPr>
                <w:noProof/>
                <w:webHidden/>
              </w:rPr>
            </w:r>
            <w:r w:rsidR="00591013">
              <w:rPr>
                <w:noProof/>
                <w:webHidden/>
              </w:rPr>
              <w:fldChar w:fldCharType="separate"/>
            </w:r>
            <w:r w:rsidR="00591013">
              <w:rPr>
                <w:noProof/>
                <w:webHidden/>
              </w:rPr>
              <w:t>3</w:t>
            </w:r>
            <w:r w:rsidR="00591013">
              <w:rPr>
                <w:noProof/>
                <w:webHidden/>
              </w:rPr>
              <w:fldChar w:fldCharType="end"/>
            </w:r>
          </w:hyperlink>
        </w:p>
        <w:p w:rsidR="00591013" w:rsidRDefault="00F42F07">
          <w:pPr>
            <w:pStyle w:val="TOC3"/>
            <w:tabs>
              <w:tab w:val="right" w:leader="dot" w:pos="9016"/>
            </w:tabs>
            <w:rPr>
              <w:rFonts w:asciiTheme="minorHAnsi" w:eastAsiaTheme="minorEastAsia" w:hAnsiTheme="minorHAnsi" w:cstheme="minorBidi"/>
              <w:noProof/>
              <w:sz w:val="22"/>
              <w:szCs w:val="22"/>
              <w:lang w:eastAsia="en-AU"/>
            </w:rPr>
          </w:pPr>
          <w:hyperlink w:anchor="_Toc527459244" w:history="1">
            <w:r w:rsidR="00591013" w:rsidRPr="00792FC9">
              <w:rPr>
                <w:rStyle w:val="Hyperlink"/>
                <w:noProof/>
              </w:rPr>
              <w:t>Post-commencement [Add year/s]</w:t>
            </w:r>
            <w:r w:rsidR="00591013">
              <w:rPr>
                <w:noProof/>
                <w:webHidden/>
              </w:rPr>
              <w:tab/>
            </w:r>
            <w:r w:rsidR="00591013">
              <w:rPr>
                <w:noProof/>
                <w:webHidden/>
              </w:rPr>
              <w:fldChar w:fldCharType="begin"/>
            </w:r>
            <w:r w:rsidR="00591013">
              <w:rPr>
                <w:noProof/>
                <w:webHidden/>
              </w:rPr>
              <w:instrText xml:space="preserve"> PAGEREF _Toc527459244 \h </w:instrText>
            </w:r>
            <w:r w:rsidR="00591013">
              <w:rPr>
                <w:noProof/>
                <w:webHidden/>
              </w:rPr>
            </w:r>
            <w:r w:rsidR="00591013">
              <w:rPr>
                <w:noProof/>
                <w:webHidden/>
              </w:rPr>
              <w:fldChar w:fldCharType="separate"/>
            </w:r>
            <w:r w:rsidR="00591013">
              <w:rPr>
                <w:noProof/>
                <w:webHidden/>
              </w:rPr>
              <w:t>3</w:t>
            </w:r>
            <w:r w:rsidR="00591013">
              <w:rPr>
                <w:noProof/>
                <w:webHidden/>
              </w:rPr>
              <w:fldChar w:fldCharType="end"/>
            </w:r>
          </w:hyperlink>
        </w:p>
        <w:p w:rsidR="00591013" w:rsidRDefault="00F42F07">
          <w:pPr>
            <w:pStyle w:val="TOC3"/>
            <w:tabs>
              <w:tab w:val="right" w:leader="dot" w:pos="9016"/>
            </w:tabs>
            <w:rPr>
              <w:rFonts w:asciiTheme="minorHAnsi" w:eastAsiaTheme="minorEastAsia" w:hAnsiTheme="minorHAnsi" w:cstheme="minorBidi"/>
              <w:noProof/>
              <w:sz w:val="22"/>
              <w:szCs w:val="22"/>
              <w:lang w:eastAsia="en-AU"/>
            </w:rPr>
          </w:pPr>
          <w:hyperlink w:anchor="_Toc527459245" w:history="1">
            <w:r w:rsidR="00591013" w:rsidRPr="00792FC9">
              <w:rPr>
                <w:rStyle w:val="Hyperlink"/>
                <w:noProof/>
              </w:rPr>
              <w:t>Monitoring [Add year/s]</w:t>
            </w:r>
            <w:r w:rsidR="00591013">
              <w:rPr>
                <w:noProof/>
                <w:webHidden/>
              </w:rPr>
              <w:tab/>
            </w:r>
            <w:r w:rsidR="00591013">
              <w:rPr>
                <w:noProof/>
                <w:webHidden/>
              </w:rPr>
              <w:fldChar w:fldCharType="begin"/>
            </w:r>
            <w:r w:rsidR="00591013">
              <w:rPr>
                <w:noProof/>
                <w:webHidden/>
              </w:rPr>
              <w:instrText xml:space="preserve"> PAGEREF _Toc527459245 \h </w:instrText>
            </w:r>
            <w:r w:rsidR="00591013">
              <w:rPr>
                <w:noProof/>
                <w:webHidden/>
              </w:rPr>
            </w:r>
            <w:r w:rsidR="00591013">
              <w:rPr>
                <w:noProof/>
                <w:webHidden/>
              </w:rPr>
              <w:fldChar w:fldCharType="separate"/>
            </w:r>
            <w:r w:rsidR="00591013">
              <w:rPr>
                <w:noProof/>
                <w:webHidden/>
              </w:rPr>
              <w:t>3</w:t>
            </w:r>
            <w:r w:rsidR="00591013">
              <w:rPr>
                <w:noProof/>
                <w:webHidden/>
              </w:rPr>
              <w:fldChar w:fldCharType="end"/>
            </w:r>
          </w:hyperlink>
        </w:p>
        <w:p w:rsidR="00591013" w:rsidRDefault="00F42F07">
          <w:pPr>
            <w:pStyle w:val="TOC3"/>
            <w:tabs>
              <w:tab w:val="right" w:leader="dot" w:pos="9016"/>
            </w:tabs>
            <w:rPr>
              <w:rFonts w:asciiTheme="minorHAnsi" w:eastAsiaTheme="minorEastAsia" w:hAnsiTheme="minorHAnsi" w:cstheme="minorBidi"/>
              <w:noProof/>
              <w:sz w:val="22"/>
              <w:szCs w:val="22"/>
              <w:lang w:eastAsia="en-AU"/>
            </w:rPr>
          </w:pPr>
          <w:hyperlink w:anchor="_Toc527459246" w:history="1">
            <w:r w:rsidR="00591013" w:rsidRPr="00792FC9">
              <w:rPr>
                <w:rStyle w:val="Hyperlink"/>
                <w:noProof/>
              </w:rPr>
              <w:t>Impact [Add year/s]</w:t>
            </w:r>
            <w:r w:rsidR="00591013">
              <w:rPr>
                <w:noProof/>
                <w:webHidden/>
              </w:rPr>
              <w:tab/>
            </w:r>
            <w:r w:rsidR="00591013">
              <w:rPr>
                <w:noProof/>
                <w:webHidden/>
              </w:rPr>
              <w:fldChar w:fldCharType="begin"/>
            </w:r>
            <w:r w:rsidR="00591013">
              <w:rPr>
                <w:noProof/>
                <w:webHidden/>
              </w:rPr>
              <w:instrText xml:space="preserve"> PAGEREF _Toc527459246 \h </w:instrText>
            </w:r>
            <w:r w:rsidR="00591013">
              <w:rPr>
                <w:noProof/>
                <w:webHidden/>
              </w:rPr>
            </w:r>
            <w:r w:rsidR="00591013">
              <w:rPr>
                <w:noProof/>
                <w:webHidden/>
              </w:rPr>
              <w:fldChar w:fldCharType="separate"/>
            </w:r>
            <w:r w:rsidR="00591013">
              <w:rPr>
                <w:noProof/>
                <w:webHidden/>
              </w:rPr>
              <w:t>3</w:t>
            </w:r>
            <w:r w:rsidR="00591013">
              <w:rPr>
                <w:noProof/>
                <w:webHidden/>
              </w:rPr>
              <w:fldChar w:fldCharType="end"/>
            </w:r>
          </w:hyperlink>
        </w:p>
        <w:p w:rsidR="00591013" w:rsidRDefault="00F42F07">
          <w:pPr>
            <w:pStyle w:val="TOC2"/>
            <w:tabs>
              <w:tab w:val="right" w:leader="dot" w:pos="9016"/>
            </w:tabs>
            <w:rPr>
              <w:rFonts w:asciiTheme="minorHAnsi" w:eastAsiaTheme="minorEastAsia" w:hAnsiTheme="minorHAnsi" w:cstheme="minorBidi"/>
              <w:noProof/>
              <w:sz w:val="22"/>
              <w:szCs w:val="22"/>
              <w:lang w:eastAsia="en-AU"/>
            </w:rPr>
          </w:pPr>
          <w:hyperlink w:anchor="_Toc527459247" w:history="1">
            <w:r w:rsidR="00591013" w:rsidRPr="00792FC9">
              <w:rPr>
                <w:rStyle w:val="Hyperlink"/>
                <w:noProof/>
              </w:rPr>
              <w:t>Evaluation preparation</w:t>
            </w:r>
            <w:r w:rsidR="00591013">
              <w:rPr>
                <w:noProof/>
                <w:webHidden/>
              </w:rPr>
              <w:tab/>
            </w:r>
            <w:r w:rsidR="00591013">
              <w:rPr>
                <w:noProof/>
                <w:webHidden/>
              </w:rPr>
              <w:fldChar w:fldCharType="begin"/>
            </w:r>
            <w:r w:rsidR="00591013">
              <w:rPr>
                <w:noProof/>
                <w:webHidden/>
              </w:rPr>
              <w:instrText xml:space="preserve"> PAGEREF _Toc527459247 \h </w:instrText>
            </w:r>
            <w:r w:rsidR="00591013">
              <w:rPr>
                <w:noProof/>
                <w:webHidden/>
              </w:rPr>
            </w:r>
            <w:r w:rsidR="00591013">
              <w:rPr>
                <w:noProof/>
                <w:webHidden/>
              </w:rPr>
              <w:fldChar w:fldCharType="separate"/>
            </w:r>
            <w:r w:rsidR="00591013">
              <w:rPr>
                <w:noProof/>
                <w:webHidden/>
              </w:rPr>
              <w:t>4</w:t>
            </w:r>
            <w:r w:rsidR="00591013">
              <w:rPr>
                <w:noProof/>
                <w:webHidden/>
              </w:rPr>
              <w:fldChar w:fldCharType="end"/>
            </w:r>
          </w:hyperlink>
        </w:p>
        <w:p w:rsidR="00591013" w:rsidRDefault="00F42F07">
          <w:pPr>
            <w:pStyle w:val="TOC3"/>
            <w:tabs>
              <w:tab w:val="right" w:leader="dot" w:pos="9016"/>
            </w:tabs>
            <w:rPr>
              <w:rFonts w:asciiTheme="minorHAnsi" w:eastAsiaTheme="minorEastAsia" w:hAnsiTheme="minorHAnsi" w:cstheme="minorBidi"/>
              <w:noProof/>
              <w:sz w:val="22"/>
              <w:szCs w:val="22"/>
              <w:lang w:eastAsia="en-AU"/>
            </w:rPr>
          </w:pPr>
          <w:hyperlink w:anchor="_Toc527459248" w:history="1">
            <w:r w:rsidR="00591013" w:rsidRPr="00792FC9">
              <w:rPr>
                <w:rStyle w:val="Hyperlink"/>
                <w:noProof/>
              </w:rPr>
              <w:t>Program logic</w:t>
            </w:r>
            <w:r w:rsidR="00591013">
              <w:rPr>
                <w:noProof/>
                <w:webHidden/>
              </w:rPr>
              <w:tab/>
            </w:r>
            <w:r w:rsidR="00591013">
              <w:rPr>
                <w:noProof/>
                <w:webHidden/>
              </w:rPr>
              <w:fldChar w:fldCharType="begin"/>
            </w:r>
            <w:r w:rsidR="00591013">
              <w:rPr>
                <w:noProof/>
                <w:webHidden/>
              </w:rPr>
              <w:instrText xml:space="preserve"> PAGEREF _Toc527459248 \h </w:instrText>
            </w:r>
            <w:r w:rsidR="00591013">
              <w:rPr>
                <w:noProof/>
                <w:webHidden/>
              </w:rPr>
            </w:r>
            <w:r w:rsidR="00591013">
              <w:rPr>
                <w:noProof/>
                <w:webHidden/>
              </w:rPr>
              <w:fldChar w:fldCharType="separate"/>
            </w:r>
            <w:r w:rsidR="00591013">
              <w:rPr>
                <w:noProof/>
                <w:webHidden/>
              </w:rPr>
              <w:t>4</w:t>
            </w:r>
            <w:r w:rsidR="00591013">
              <w:rPr>
                <w:noProof/>
                <w:webHidden/>
              </w:rPr>
              <w:fldChar w:fldCharType="end"/>
            </w:r>
          </w:hyperlink>
        </w:p>
        <w:p w:rsidR="00591013" w:rsidRDefault="00F42F07">
          <w:pPr>
            <w:pStyle w:val="TOC3"/>
            <w:tabs>
              <w:tab w:val="right" w:leader="dot" w:pos="9016"/>
            </w:tabs>
            <w:rPr>
              <w:rFonts w:asciiTheme="minorHAnsi" w:eastAsiaTheme="minorEastAsia" w:hAnsiTheme="minorHAnsi" w:cstheme="minorBidi"/>
              <w:noProof/>
              <w:sz w:val="22"/>
              <w:szCs w:val="22"/>
              <w:lang w:eastAsia="en-AU"/>
            </w:rPr>
          </w:pPr>
          <w:hyperlink w:anchor="_Toc527459249" w:history="1">
            <w:r w:rsidR="00591013" w:rsidRPr="00792FC9">
              <w:rPr>
                <w:rStyle w:val="Hyperlink"/>
                <w:noProof/>
              </w:rPr>
              <w:t>Evaluation questions and data matrix</w:t>
            </w:r>
            <w:r w:rsidR="00591013">
              <w:rPr>
                <w:noProof/>
                <w:webHidden/>
              </w:rPr>
              <w:tab/>
            </w:r>
            <w:r w:rsidR="00591013">
              <w:rPr>
                <w:noProof/>
                <w:webHidden/>
              </w:rPr>
              <w:fldChar w:fldCharType="begin"/>
            </w:r>
            <w:r w:rsidR="00591013">
              <w:rPr>
                <w:noProof/>
                <w:webHidden/>
              </w:rPr>
              <w:instrText xml:space="preserve"> PAGEREF _Toc527459249 \h </w:instrText>
            </w:r>
            <w:r w:rsidR="00591013">
              <w:rPr>
                <w:noProof/>
                <w:webHidden/>
              </w:rPr>
            </w:r>
            <w:r w:rsidR="00591013">
              <w:rPr>
                <w:noProof/>
                <w:webHidden/>
              </w:rPr>
              <w:fldChar w:fldCharType="separate"/>
            </w:r>
            <w:r w:rsidR="00591013">
              <w:rPr>
                <w:noProof/>
                <w:webHidden/>
              </w:rPr>
              <w:t>4</w:t>
            </w:r>
            <w:r w:rsidR="00591013">
              <w:rPr>
                <w:noProof/>
                <w:webHidden/>
              </w:rPr>
              <w:fldChar w:fldCharType="end"/>
            </w:r>
          </w:hyperlink>
        </w:p>
        <w:p w:rsidR="00591013" w:rsidRDefault="00F42F07">
          <w:pPr>
            <w:pStyle w:val="TOC2"/>
            <w:tabs>
              <w:tab w:val="right" w:leader="dot" w:pos="9016"/>
            </w:tabs>
            <w:rPr>
              <w:rFonts w:asciiTheme="minorHAnsi" w:eastAsiaTheme="minorEastAsia" w:hAnsiTheme="minorHAnsi" w:cstheme="minorBidi"/>
              <w:noProof/>
              <w:sz w:val="22"/>
              <w:szCs w:val="22"/>
              <w:lang w:eastAsia="en-AU"/>
            </w:rPr>
          </w:pPr>
          <w:hyperlink w:anchor="_Toc527459250" w:history="1">
            <w:r w:rsidR="00591013" w:rsidRPr="00792FC9">
              <w:rPr>
                <w:rStyle w:val="Hyperlink"/>
                <w:noProof/>
              </w:rPr>
              <w:t>Implementation</w:t>
            </w:r>
            <w:r w:rsidR="00591013">
              <w:rPr>
                <w:noProof/>
                <w:webHidden/>
              </w:rPr>
              <w:tab/>
            </w:r>
            <w:r w:rsidR="00591013">
              <w:rPr>
                <w:noProof/>
                <w:webHidden/>
              </w:rPr>
              <w:fldChar w:fldCharType="begin"/>
            </w:r>
            <w:r w:rsidR="00591013">
              <w:rPr>
                <w:noProof/>
                <w:webHidden/>
              </w:rPr>
              <w:instrText xml:space="preserve"> PAGEREF _Toc527459250 \h </w:instrText>
            </w:r>
            <w:r w:rsidR="00591013">
              <w:rPr>
                <w:noProof/>
                <w:webHidden/>
              </w:rPr>
            </w:r>
            <w:r w:rsidR="00591013">
              <w:rPr>
                <w:noProof/>
                <w:webHidden/>
              </w:rPr>
              <w:fldChar w:fldCharType="separate"/>
            </w:r>
            <w:r w:rsidR="00591013">
              <w:rPr>
                <w:noProof/>
                <w:webHidden/>
              </w:rPr>
              <w:t>5</w:t>
            </w:r>
            <w:r w:rsidR="00591013">
              <w:rPr>
                <w:noProof/>
                <w:webHidden/>
              </w:rPr>
              <w:fldChar w:fldCharType="end"/>
            </w:r>
          </w:hyperlink>
        </w:p>
        <w:p w:rsidR="00591013" w:rsidRDefault="00F42F07">
          <w:pPr>
            <w:pStyle w:val="TOC3"/>
            <w:tabs>
              <w:tab w:val="right" w:leader="dot" w:pos="9016"/>
            </w:tabs>
            <w:rPr>
              <w:rFonts w:asciiTheme="minorHAnsi" w:eastAsiaTheme="minorEastAsia" w:hAnsiTheme="minorHAnsi" w:cstheme="minorBidi"/>
              <w:noProof/>
              <w:sz w:val="22"/>
              <w:szCs w:val="22"/>
              <w:lang w:eastAsia="en-AU"/>
            </w:rPr>
          </w:pPr>
          <w:hyperlink w:anchor="_Toc527459251" w:history="1">
            <w:r w:rsidR="00591013" w:rsidRPr="00792FC9">
              <w:rPr>
                <w:rStyle w:val="Hyperlink"/>
                <w:noProof/>
              </w:rPr>
              <w:t>Evaluation roles and responsibilities</w:t>
            </w:r>
            <w:r w:rsidR="00591013">
              <w:rPr>
                <w:noProof/>
                <w:webHidden/>
              </w:rPr>
              <w:tab/>
            </w:r>
            <w:r w:rsidR="00591013">
              <w:rPr>
                <w:noProof/>
                <w:webHidden/>
              </w:rPr>
              <w:fldChar w:fldCharType="begin"/>
            </w:r>
            <w:r w:rsidR="00591013">
              <w:rPr>
                <w:noProof/>
                <w:webHidden/>
              </w:rPr>
              <w:instrText xml:space="preserve"> PAGEREF _Toc527459251 \h </w:instrText>
            </w:r>
            <w:r w:rsidR="00591013">
              <w:rPr>
                <w:noProof/>
                <w:webHidden/>
              </w:rPr>
            </w:r>
            <w:r w:rsidR="00591013">
              <w:rPr>
                <w:noProof/>
                <w:webHidden/>
              </w:rPr>
              <w:fldChar w:fldCharType="separate"/>
            </w:r>
            <w:r w:rsidR="00591013">
              <w:rPr>
                <w:noProof/>
                <w:webHidden/>
              </w:rPr>
              <w:t>5</w:t>
            </w:r>
            <w:r w:rsidR="00591013">
              <w:rPr>
                <w:noProof/>
                <w:webHidden/>
              </w:rPr>
              <w:fldChar w:fldCharType="end"/>
            </w:r>
          </w:hyperlink>
        </w:p>
        <w:p w:rsidR="00591013" w:rsidRDefault="00F42F07">
          <w:pPr>
            <w:pStyle w:val="TOC3"/>
            <w:tabs>
              <w:tab w:val="right" w:leader="dot" w:pos="9016"/>
            </w:tabs>
            <w:rPr>
              <w:rFonts w:asciiTheme="minorHAnsi" w:eastAsiaTheme="minorEastAsia" w:hAnsiTheme="minorHAnsi" w:cstheme="minorBidi"/>
              <w:noProof/>
              <w:sz w:val="22"/>
              <w:szCs w:val="22"/>
              <w:lang w:eastAsia="en-AU"/>
            </w:rPr>
          </w:pPr>
          <w:hyperlink w:anchor="_Toc527459252" w:history="1">
            <w:r w:rsidR="00591013" w:rsidRPr="00792FC9">
              <w:rPr>
                <w:rStyle w:val="Hyperlink"/>
                <w:noProof/>
              </w:rPr>
              <w:t>Budget and resourcing</w:t>
            </w:r>
            <w:r w:rsidR="00591013">
              <w:rPr>
                <w:noProof/>
                <w:webHidden/>
              </w:rPr>
              <w:tab/>
            </w:r>
            <w:r w:rsidR="00591013">
              <w:rPr>
                <w:noProof/>
                <w:webHidden/>
              </w:rPr>
              <w:fldChar w:fldCharType="begin"/>
            </w:r>
            <w:r w:rsidR="00591013">
              <w:rPr>
                <w:noProof/>
                <w:webHidden/>
              </w:rPr>
              <w:instrText xml:space="preserve"> PAGEREF _Toc527459252 \h </w:instrText>
            </w:r>
            <w:r w:rsidR="00591013">
              <w:rPr>
                <w:noProof/>
                <w:webHidden/>
              </w:rPr>
            </w:r>
            <w:r w:rsidR="00591013">
              <w:rPr>
                <w:noProof/>
                <w:webHidden/>
              </w:rPr>
              <w:fldChar w:fldCharType="separate"/>
            </w:r>
            <w:r w:rsidR="00591013">
              <w:rPr>
                <w:noProof/>
                <w:webHidden/>
              </w:rPr>
              <w:t>6</w:t>
            </w:r>
            <w:r w:rsidR="00591013">
              <w:rPr>
                <w:noProof/>
                <w:webHidden/>
              </w:rPr>
              <w:fldChar w:fldCharType="end"/>
            </w:r>
          </w:hyperlink>
        </w:p>
        <w:p w:rsidR="00591013" w:rsidRDefault="00F42F07">
          <w:pPr>
            <w:pStyle w:val="TOC2"/>
            <w:tabs>
              <w:tab w:val="right" w:leader="dot" w:pos="9016"/>
            </w:tabs>
            <w:rPr>
              <w:rFonts w:asciiTheme="minorHAnsi" w:eastAsiaTheme="minorEastAsia" w:hAnsiTheme="minorHAnsi" w:cstheme="minorBidi"/>
              <w:noProof/>
              <w:sz w:val="22"/>
              <w:szCs w:val="22"/>
              <w:lang w:eastAsia="en-AU"/>
            </w:rPr>
          </w:pPr>
          <w:hyperlink w:anchor="_Toc527459253" w:history="1">
            <w:r w:rsidR="00591013" w:rsidRPr="00792FC9">
              <w:rPr>
                <w:rStyle w:val="Hyperlink"/>
                <w:noProof/>
              </w:rPr>
              <w:t>Evaluation methodology</w:t>
            </w:r>
            <w:r w:rsidR="00591013">
              <w:rPr>
                <w:noProof/>
                <w:webHidden/>
              </w:rPr>
              <w:tab/>
            </w:r>
            <w:r w:rsidR="00591013">
              <w:rPr>
                <w:noProof/>
                <w:webHidden/>
              </w:rPr>
              <w:fldChar w:fldCharType="begin"/>
            </w:r>
            <w:r w:rsidR="00591013">
              <w:rPr>
                <w:noProof/>
                <w:webHidden/>
              </w:rPr>
              <w:instrText xml:space="preserve"> PAGEREF _Toc527459253 \h </w:instrText>
            </w:r>
            <w:r w:rsidR="00591013">
              <w:rPr>
                <w:noProof/>
                <w:webHidden/>
              </w:rPr>
            </w:r>
            <w:r w:rsidR="00591013">
              <w:rPr>
                <w:noProof/>
                <w:webHidden/>
              </w:rPr>
              <w:fldChar w:fldCharType="separate"/>
            </w:r>
            <w:r w:rsidR="00591013">
              <w:rPr>
                <w:noProof/>
                <w:webHidden/>
              </w:rPr>
              <w:t>6</w:t>
            </w:r>
            <w:r w:rsidR="00591013">
              <w:rPr>
                <w:noProof/>
                <w:webHidden/>
              </w:rPr>
              <w:fldChar w:fldCharType="end"/>
            </w:r>
          </w:hyperlink>
        </w:p>
        <w:p w:rsidR="00591013" w:rsidRDefault="00F42F07">
          <w:pPr>
            <w:pStyle w:val="TOC2"/>
            <w:tabs>
              <w:tab w:val="right" w:leader="dot" w:pos="9016"/>
            </w:tabs>
            <w:rPr>
              <w:rFonts w:asciiTheme="minorHAnsi" w:eastAsiaTheme="minorEastAsia" w:hAnsiTheme="minorHAnsi" w:cstheme="minorBidi"/>
              <w:noProof/>
              <w:sz w:val="22"/>
              <w:szCs w:val="22"/>
              <w:lang w:eastAsia="en-AU"/>
            </w:rPr>
          </w:pPr>
          <w:hyperlink w:anchor="_Toc527459254" w:history="1">
            <w:r w:rsidR="00591013" w:rsidRPr="00792FC9">
              <w:rPr>
                <w:rStyle w:val="Hyperlink"/>
                <w:noProof/>
              </w:rPr>
              <w:t>Risks</w:t>
            </w:r>
            <w:r w:rsidR="00591013">
              <w:rPr>
                <w:noProof/>
                <w:webHidden/>
              </w:rPr>
              <w:tab/>
            </w:r>
            <w:r w:rsidR="00591013">
              <w:rPr>
                <w:noProof/>
                <w:webHidden/>
              </w:rPr>
              <w:fldChar w:fldCharType="begin"/>
            </w:r>
            <w:r w:rsidR="00591013">
              <w:rPr>
                <w:noProof/>
                <w:webHidden/>
              </w:rPr>
              <w:instrText xml:space="preserve"> PAGEREF _Toc527459254 \h </w:instrText>
            </w:r>
            <w:r w:rsidR="00591013">
              <w:rPr>
                <w:noProof/>
                <w:webHidden/>
              </w:rPr>
            </w:r>
            <w:r w:rsidR="00591013">
              <w:rPr>
                <w:noProof/>
                <w:webHidden/>
              </w:rPr>
              <w:fldChar w:fldCharType="separate"/>
            </w:r>
            <w:r w:rsidR="00591013">
              <w:rPr>
                <w:noProof/>
                <w:webHidden/>
              </w:rPr>
              <w:t>7</w:t>
            </w:r>
            <w:r w:rsidR="00591013">
              <w:rPr>
                <w:noProof/>
                <w:webHidden/>
              </w:rPr>
              <w:fldChar w:fldCharType="end"/>
            </w:r>
          </w:hyperlink>
        </w:p>
        <w:p w:rsidR="00591013" w:rsidRDefault="00F42F07">
          <w:pPr>
            <w:pStyle w:val="TOC2"/>
            <w:tabs>
              <w:tab w:val="right" w:leader="dot" w:pos="9016"/>
            </w:tabs>
            <w:rPr>
              <w:rFonts w:asciiTheme="minorHAnsi" w:eastAsiaTheme="minorEastAsia" w:hAnsiTheme="minorHAnsi" w:cstheme="minorBidi"/>
              <w:noProof/>
              <w:sz w:val="22"/>
              <w:szCs w:val="22"/>
              <w:lang w:eastAsia="en-AU"/>
            </w:rPr>
          </w:pPr>
          <w:hyperlink w:anchor="_Toc527459255" w:history="1">
            <w:r w:rsidR="00591013" w:rsidRPr="00792FC9">
              <w:rPr>
                <w:rStyle w:val="Hyperlink"/>
                <w:noProof/>
              </w:rPr>
              <w:t>Appendices</w:t>
            </w:r>
            <w:r w:rsidR="00591013">
              <w:rPr>
                <w:noProof/>
                <w:webHidden/>
              </w:rPr>
              <w:tab/>
            </w:r>
            <w:r w:rsidR="00591013">
              <w:rPr>
                <w:noProof/>
                <w:webHidden/>
              </w:rPr>
              <w:fldChar w:fldCharType="begin"/>
            </w:r>
            <w:r w:rsidR="00591013">
              <w:rPr>
                <w:noProof/>
                <w:webHidden/>
              </w:rPr>
              <w:instrText xml:space="preserve"> PAGEREF _Toc527459255 \h </w:instrText>
            </w:r>
            <w:r w:rsidR="00591013">
              <w:rPr>
                <w:noProof/>
                <w:webHidden/>
              </w:rPr>
            </w:r>
            <w:r w:rsidR="00591013">
              <w:rPr>
                <w:noProof/>
                <w:webHidden/>
              </w:rPr>
              <w:fldChar w:fldCharType="separate"/>
            </w:r>
            <w:r w:rsidR="00591013">
              <w:rPr>
                <w:noProof/>
                <w:webHidden/>
              </w:rPr>
              <w:t>8</w:t>
            </w:r>
            <w:r w:rsidR="00591013">
              <w:rPr>
                <w:noProof/>
                <w:webHidden/>
              </w:rPr>
              <w:fldChar w:fldCharType="end"/>
            </w:r>
          </w:hyperlink>
        </w:p>
        <w:p w:rsidR="00591013" w:rsidRDefault="00F42F07">
          <w:pPr>
            <w:pStyle w:val="TOC3"/>
            <w:tabs>
              <w:tab w:val="right" w:leader="dot" w:pos="9016"/>
            </w:tabs>
            <w:rPr>
              <w:rFonts w:asciiTheme="minorHAnsi" w:eastAsiaTheme="minorEastAsia" w:hAnsiTheme="minorHAnsi" w:cstheme="minorBidi"/>
              <w:noProof/>
              <w:sz w:val="22"/>
              <w:szCs w:val="22"/>
              <w:lang w:eastAsia="en-AU"/>
            </w:rPr>
          </w:pPr>
          <w:hyperlink w:anchor="_Toc527459256" w:history="1">
            <w:r w:rsidR="00591013" w:rsidRPr="00792FC9">
              <w:rPr>
                <w:rStyle w:val="Hyperlink"/>
                <w:noProof/>
              </w:rPr>
              <w:t>Appendix 1: Program Logic – [insert Program Name]</w:t>
            </w:r>
            <w:r w:rsidR="00591013">
              <w:rPr>
                <w:noProof/>
                <w:webHidden/>
              </w:rPr>
              <w:tab/>
            </w:r>
            <w:r w:rsidR="00591013">
              <w:rPr>
                <w:noProof/>
                <w:webHidden/>
              </w:rPr>
              <w:fldChar w:fldCharType="begin"/>
            </w:r>
            <w:r w:rsidR="00591013">
              <w:rPr>
                <w:noProof/>
                <w:webHidden/>
              </w:rPr>
              <w:instrText xml:space="preserve"> PAGEREF _Toc527459256 \h </w:instrText>
            </w:r>
            <w:r w:rsidR="00591013">
              <w:rPr>
                <w:noProof/>
                <w:webHidden/>
              </w:rPr>
            </w:r>
            <w:r w:rsidR="00591013">
              <w:rPr>
                <w:noProof/>
                <w:webHidden/>
              </w:rPr>
              <w:fldChar w:fldCharType="separate"/>
            </w:r>
            <w:r w:rsidR="00591013">
              <w:rPr>
                <w:noProof/>
                <w:webHidden/>
              </w:rPr>
              <w:t>1</w:t>
            </w:r>
            <w:r w:rsidR="00591013">
              <w:rPr>
                <w:noProof/>
                <w:webHidden/>
              </w:rPr>
              <w:fldChar w:fldCharType="end"/>
            </w:r>
          </w:hyperlink>
        </w:p>
        <w:p w:rsidR="00591013" w:rsidRDefault="00F42F07">
          <w:pPr>
            <w:pStyle w:val="TOC3"/>
            <w:tabs>
              <w:tab w:val="right" w:leader="dot" w:pos="9016"/>
            </w:tabs>
            <w:rPr>
              <w:rFonts w:asciiTheme="minorHAnsi" w:eastAsiaTheme="minorEastAsia" w:hAnsiTheme="minorHAnsi" w:cstheme="minorBidi"/>
              <w:noProof/>
              <w:sz w:val="22"/>
              <w:szCs w:val="22"/>
              <w:lang w:eastAsia="en-AU"/>
            </w:rPr>
          </w:pPr>
          <w:hyperlink w:anchor="_Toc527459257" w:history="1">
            <w:r w:rsidR="00591013" w:rsidRPr="00792FC9">
              <w:rPr>
                <w:rStyle w:val="Hyperlink"/>
                <w:noProof/>
              </w:rPr>
              <w:t>Appendix 2: Data Matrix – [insert Program Name]</w:t>
            </w:r>
            <w:r w:rsidR="00591013">
              <w:rPr>
                <w:noProof/>
                <w:webHidden/>
              </w:rPr>
              <w:tab/>
            </w:r>
            <w:r w:rsidR="00591013">
              <w:rPr>
                <w:noProof/>
                <w:webHidden/>
              </w:rPr>
              <w:fldChar w:fldCharType="begin"/>
            </w:r>
            <w:r w:rsidR="00591013">
              <w:rPr>
                <w:noProof/>
                <w:webHidden/>
              </w:rPr>
              <w:instrText xml:space="preserve"> PAGEREF _Toc527459257 \h </w:instrText>
            </w:r>
            <w:r w:rsidR="00591013">
              <w:rPr>
                <w:noProof/>
                <w:webHidden/>
              </w:rPr>
            </w:r>
            <w:r w:rsidR="00591013">
              <w:rPr>
                <w:noProof/>
                <w:webHidden/>
              </w:rPr>
              <w:fldChar w:fldCharType="separate"/>
            </w:r>
            <w:r w:rsidR="00591013">
              <w:rPr>
                <w:noProof/>
                <w:webHidden/>
              </w:rPr>
              <w:t>3</w:t>
            </w:r>
            <w:r w:rsidR="00591013">
              <w:rPr>
                <w:noProof/>
                <w:webHidden/>
              </w:rPr>
              <w:fldChar w:fldCharType="end"/>
            </w:r>
          </w:hyperlink>
        </w:p>
        <w:p w:rsidR="003A309E" w:rsidRDefault="003A309E">
          <w:r>
            <w:rPr>
              <w:b/>
              <w:bCs/>
              <w:noProof/>
            </w:rPr>
            <w:fldChar w:fldCharType="end"/>
          </w:r>
        </w:p>
      </w:sdtContent>
    </w:sdt>
    <w:p w:rsidR="003A309E" w:rsidRDefault="003A309E">
      <w:pPr>
        <w:rPr>
          <w:rFonts w:eastAsiaTheme="majorEastAsia"/>
          <w:i/>
          <w:color w:val="005677"/>
          <w:sz w:val="40"/>
          <w:szCs w:val="40"/>
        </w:rPr>
      </w:pPr>
      <w:r>
        <w:br w:type="page"/>
      </w:r>
    </w:p>
    <w:p w:rsidR="002E14B2" w:rsidRPr="00C84967" w:rsidRDefault="002E14B2" w:rsidP="002E14B2">
      <w:pPr>
        <w:pStyle w:val="Heading2"/>
        <w:spacing w:after="240"/>
      </w:pPr>
      <w:bookmarkStart w:id="0" w:name="_Toc527459241"/>
      <w:r w:rsidRPr="00C84967">
        <w:t>Introduction</w:t>
      </w:r>
      <w:bookmarkEnd w:id="0"/>
    </w:p>
    <w:p w:rsidR="00477C7B" w:rsidRPr="00972C4D" w:rsidRDefault="00477C7B" w:rsidP="002E14B2">
      <w:r w:rsidRPr="00972C4D">
        <w:t xml:space="preserve">This </w:t>
      </w:r>
      <w:r w:rsidR="00A5712A">
        <w:t>Evaluation S</w:t>
      </w:r>
      <w:r w:rsidRPr="00972C4D">
        <w:t xml:space="preserve">trategy outlines future evaluation activity for </w:t>
      </w:r>
      <w:sdt>
        <w:sdtPr>
          <w:rPr>
            <w:color w:val="FF0000"/>
          </w:rPr>
          <w:alias w:val="Title"/>
          <w:tag w:val=""/>
          <w:id w:val="-1035888858"/>
          <w:placeholder>
            <w:docPart w:val="3331274B543743F194B7452C2F10F738"/>
          </w:placeholder>
          <w:dataBinding w:prefixMappings="xmlns:ns0='http://purl.org/dc/elements/1.1/' xmlns:ns1='http://schemas.openxmlformats.org/package/2006/metadata/core-properties' " w:xpath="/ns1:coreProperties[1]/ns0:title[1]" w:storeItemID="{6C3C8BC8-F283-45AE-878A-BAB7291924A1}"/>
          <w:text/>
        </w:sdtPr>
        <w:sdtEndPr/>
        <w:sdtContent>
          <w:r w:rsidR="000D7214">
            <w:rPr>
              <w:color w:val="FF0000"/>
            </w:rPr>
            <w:t>Evaluation Strategy Template</w:t>
          </w:r>
        </w:sdtContent>
      </w:sdt>
      <w:r w:rsidRPr="00972C4D">
        <w:rPr>
          <w:color w:val="FF0000"/>
        </w:rPr>
        <w:t xml:space="preserve"> </w:t>
      </w:r>
      <w:r w:rsidRPr="00972C4D">
        <w:t xml:space="preserve">over the next </w:t>
      </w:r>
      <w:r w:rsidR="002E14B2" w:rsidRPr="002E14B2">
        <w:rPr>
          <w:color w:val="FF0000"/>
        </w:rPr>
        <w:t>[</w:t>
      </w:r>
      <w:r w:rsidRPr="00972C4D">
        <w:rPr>
          <w:color w:val="FF0000"/>
        </w:rPr>
        <w:t>XX</w:t>
      </w:r>
      <w:r w:rsidR="002E14B2">
        <w:rPr>
          <w:color w:val="FF0000"/>
        </w:rPr>
        <w:t>]</w:t>
      </w:r>
      <w:r w:rsidRPr="00972C4D">
        <w:t xml:space="preserve"> years. </w:t>
      </w:r>
    </w:p>
    <w:p w:rsidR="00972C4D" w:rsidRPr="00972C4D" w:rsidRDefault="00C41056" w:rsidP="002E14B2">
      <w:pPr>
        <w:rPr>
          <w:color w:val="FF0000"/>
        </w:rPr>
      </w:pPr>
      <w:r w:rsidRPr="00972C4D">
        <w:t xml:space="preserve">The strategy proposes a </w:t>
      </w:r>
      <w:r w:rsidRPr="00972C4D">
        <w:rPr>
          <w:color w:val="FF0000"/>
        </w:rPr>
        <w:t>[</w:t>
      </w:r>
      <w:r w:rsidR="008A6D22">
        <w:rPr>
          <w:color w:val="FF0000"/>
        </w:rPr>
        <w:t xml:space="preserve">insert </w:t>
      </w:r>
      <w:r w:rsidRPr="00972C4D">
        <w:rPr>
          <w:color w:val="FF0000"/>
        </w:rPr>
        <w:t>s</w:t>
      </w:r>
      <w:r w:rsidR="00C41EAA">
        <w:rPr>
          <w:color w:val="FF0000"/>
        </w:rPr>
        <w:t>ummary of planned evaluations eg. monitoring evaluation in x year and an i</w:t>
      </w:r>
      <w:r w:rsidRPr="00972C4D">
        <w:rPr>
          <w:color w:val="FF0000"/>
        </w:rPr>
        <w:t>mpact evaluation in x year].</w:t>
      </w:r>
      <w:r w:rsidR="00972C4D" w:rsidRPr="00972C4D">
        <w:t xml:space="preserve">The strategy details the reasons behind </w:t>
      </w:r>
      <w:r w:rsidR="00632477">
        <w:t xml:space="preserve">the </w:t>
      </w:r>
      <w:r w:rsidR="00972C4D" w:rsidRPr="00972C4D">
        <w:t xml:space="preserve">evaluation activity planned, and outlines the scope of each evaluation, the evaluation questions, and the data which is available or which will have to be collected to </w:t>
      </w:r>
      <w:r w:rsidR="00C41EAA">
        <w:t>answer</w:t>
      </w:r>
      <w:r w:rsidR="00972C4D" w:rsidRPr="00972C4D">
        <w:t xml:space="preserve"> these questions. </w:t>
      </w:r>
    </w:p>
    <w:p w:rsidR="00972C4D" w:rsidRDefault="008F4586" w:rsidP="002E14B2">
      <w:r>
        <w:t>T</w:t>
      </w:r>
      <w:r w:rsidR="001070E5">
        <w:t>his</w:t>
      </w:r>
      <w:r w:rsidR="00972C4D" w:rsidRPr="00972C4D">
        <w:t xml:space="preserve"> evaluation strategy has been prepared </w:t>
      </w:r>
      <w:r w:rsidR="001070E5">
        <w:t>by taking into account the</w:t>
      </w:r>
      <w:r w:rsidR="00972C4D" w:rsidRPr="00972C4D">
        <w:t xml:space="preserve"> strategic importance of the </w:t>
      </w:r>
      <w:r w:rsidR="008E2BD1">
        <w:t>program</w:t>
      </w:r>
      <w:r w:rsidR="00972C4D" w:rsidRPr="00972C4D">
        <w:t xml:space="preserve"> and the expected level of resourcing for evaluation.</w:t>
      </w:r>
      <w:r w:rsidR="00972C4D">
        <w:t xml:space="preserve"> </w:t>
      </w:r>
      <w:r w:rsidR="00972C4D" w:rsidRPr="00972C4D">
        <w:t>It</w:t>
      </w:r>
      <w:r w:rsidR="00972C4D" w:rsidRPr="00972C4D">
        <w:rPr>
          <w:i/>
        </w:rPr>
        <w:t xml:space="preserve"> </w:t>
      </w:r>
      <w:r w:rsidR="00972C4D" w:rsidRPr="00972C4D">
        <w:t xml:space="preserve">has been developed by the </w:t>
      </w:r>
      <w:r w:rsidR="00972C4D" w:rsidRPr="00972C4D">
        <w:rPr>
          <w:i/>
          <w:color w:val="FF0000"/>
        </w:rPr>
        <w:t>[insert policy/</w:t>
      </w:r>
      <w:r w:rsidR="008E2BD1">
        <w:rPr>
          <w:i/>
          <w:color w:val="FF0000"/>
        </w:rPr>
        <w:t>program</w:t>
      </w:r>
      <w:r w:rsidR="00972C4D" w:rsidRPr="00972C4D">
        <w:rPr>
          <w:i/>
          <w:color w:val="FF0000"/>
        </w:rPr>
        <w:t xml:space="preserve"> team names] </w:t>
      </w:r>
      <w:r w:rsidR="00972C4D" w:rsidRPr="00972C4D">
        <w:t>in collaboration with the</w:t>
      </w:r>
      <w:r w:rsidR="00972C4D" w:rsidRPr="00972C4D">
        <w:rPr>
          <w:i/>
        </w:rPr>
        <w:t xml:space="preserve"> </w:t>
      </w:r>
      <w:r>
        <w:rPr>
          <w:i/>
        </w:rPr>
        <w:t>[</w:t>
      </w:r>
      <w:r w:rsidRPr="00510064">
        <w:rPr>
          <w:i/>
          <w:color w:val="FF0000"/>
        </w:rPr>
        <w:t>insert name of evaluation/audit and assurance branch if applicable, otherwise delete</w:t>
      </w:r>
      <w:r w:rsidRPr="004F0C43">
        <w:rPr>
          <w:i/>
          <w:color w:val="FF0000"/>
        </w:rPr>
        <w:t>]</w:t>
      </w:r>
      <w:r w:rsidR="00972C4D" w:rsidRPr="00972C4D">
        <w:rPr>
          <w:i/>
        </w:rPr>
        <w:t>.</w:t>
      </w:r>
      <w:r w:rsidR="00972C4D" w:rsidRPr="00972C4D">
        <w:t xml:space="preserve"> The strate</w:t>
      </w:r>
      <w:r w:rsidR="00972C4D">
        <w:t xml:space="preserve">gy has been endorsed by the </w:t>
      </w:r>
      <w:r w:rsidR="00972C4D" w:rsidRPr="001032D2">
        <w:rPr>
          <w:color w:val="FF0000"/>
        </w:rPr>
        <w:t>[</w:t>
      </w:r>
      <w:r w:rsidR="001032D2" w:rsidRPr="00510064">
        <w:rPr>
          <w:color w:val="FF0000"/>
        </w:rPr>
        <w:t>i</w:t>
      </w:r>
      <w:r w:rsidR="001032D2" w:rsidRPr="000E68FA">
        <w:rPr>
          <w:color w:val="FF0000"/>
        </w:rPr>
        <w:t xml:space="preserve">nsert </w:t>
      </w:r>
      <w:r w:rsidR="008E2BD1" w:rsidRPr="00EE7A92">
        <w:rPr>
          <w:color w:val="FF0000"/>
        </w:rPr>
        <w:t xml:space="preserve">title and name of </w:t>
      </w:r>
      <w:r w:rsidR="001032D2" w:rsidRPr="00AC5333">
        <w:rPr>
          <w:color w:val="FF0000"/>
        </w:rPr>
        <w:t>approver</w:t>
      </w:r>
      <w:r w:rsidR="008E2BD1" w:rsidRPr="004F0C43">
        <w:rPr>
          <w:color w:val="FF0000"/>
        </w:rPr>
        <w:t xml:space="preserve"> (SES Band1 or above)</w:t>
      </w:r>
      <w:r w:rsidR="00972C4D" w:rsidRPr="004F0C43">
        <w:rPr>
          <w:color w:val="FF0000"/>
        </w:rPr>
        <w:t>]</w:t>
      </w:r>
      <w:r w:rsidR="001032D2">
        <w:t>.</w:t>
      </w:r>
      <w:r w:rsidR="00972C4D" w:rsidRPr="00972C4D">
        <w:t xml:space="preserve"> </w:t>
      </w:r>
    </w:p>
    <w:p w:rsidR="00632477" w:rsidRDefault="00632477" w:rsidP="002E14B2">
      <w:r>
        <w:t>As programs may change over time, this should be considered a ‘living document’. This strategy will be reviewed periodicially or in response to significant program events by the policy team.</w:t>
      </w:r>
    </w:p>
    <w:p w:rsidR="00406001" w:rsidRPr="00972C4D" w:rsidRDefault="00406001" w:rsidP="002E14B2">
      <w:r>
        <w:t>While this document is intended to inform the evaluation</w:t>
      </w:r>
      <w:r w:rsidR="00915B5E" w:rsidRPr="00915B5E">
        <w:rPr>
          <w:color w:val="FF0000"/>
        </w:rPr>
        <w:t>[</w:t>
      </w:r>
      <w:r w:rsidRPr="00915B5E">
        <w:rPr>
          <w:color w:val="FF0000"/>
        </w:rPr>
        <w:t>s</w:t>
      </w:r>
      <w:r w:rsidR="00915B5E" w:rsidRPr="00915B5E">
        <w:rPr>
          <w:color w:val="FF0000"/>
        </w:rPr>
        <w:t>]</w:t>
      </w:r>
      <w:r>
        <w:t xml:space="preserve"> outlined within this strategy, the evaluation itself may deviate from this document based on input from various stakeholders and the evaluative needs at the time of the evaluation. </w:t>
      </w:r>
    </w:p>
    <w:p w:rsidR="00477C7B" w:rsidRPr="0026345B" w:rsidRDefault="008E2BD1" w:rsidP="00C73ED4">
      <w:pPr>
        <w:pStyle w:val="Heading2"/>
        <w:spacing w:after="240"/>
      </w:pPr>
      <w:bookmarkStart w:id="1" w:name="_Toc527459242"/>
      <w:r>
        <w:t>Program</w:t>
      </w:r>
      <w:r w:rsidR="00846ACD">
        <w:t xml:space="preserve"> o</w:t>
      </w:r>
      <w:r w:rsidR="0026345B" w:rsidRPr="0026345B">
        <w:t>verview</w:t>
      </w:r>
      <w:bookmarkEnd w:id="1"/>
    </w:p>
    <w:p w:rsidR="00343268" w:rsidRPr="008A6D22" w:rsidRDefault="00343268" w:rsidP="00343268">
      <w:pPr>
        <w:rPr>
          <w:color w:val="FF0000"/>
        </w:rPr>
      </w:pPr>
      <w:r>
        <w:rPr>
          <w:color w:val="FF0000"/>
        </w:rPr>
        <w:t>[In this section create a</w:t>
      </w:r>
      <w:r w:rsidRPr="008A6D22">
        <w:rPr>
          <w:color w:val="FF0000"/>
        </w:rPr>
        <w:t xml:space="preserve"> description of how the </w:t>
      </w:r>
      <w:r w:rsidR="008E2BD1">
        <w:rPr>
          <w:color w:val="FF0000"/>
        </w:rPr>
        <w:t>program</w:t>
      </w:r>
      <w:r w:rsidRPr="008A6D22">
        <w:rPr>
          <w:color w:val="FF0000"/>
        </w:rPr>
        <w:t xml:space="preserve"> operates, its funding, governance et</w:t>
      </w:r>
      <w:r w:rsidR="008E2BD1">
        <w:rPr>
          <w:color w:val="FF0000"/>
        </w:rPr>
        <w:t xml:space="preserve">c. </w:t>
      </w:r>
      <w:r>
        <w:rPr>
          <w:color w:val="FF0000"/>
        </w:rPr>
        <w:t xml:space="preserve"> Some example text follows. Adjust this section as best fits your </w:t>
      </w:r>
      <w:r w:rsidR="008E2BD1">
        <w:rPr>
          <w:color w:val="FF0000"/>
        </w:rPr>
        <w:t>program</w:t>
      </w:r>
      <w:r>
        <w:rPr>
          <w:color w:val="FF0000"/>
        </w:rPr>
        <w:t xml:space="preserve">. For example, you may add </w:t>
      </w:r>
      <w:r w:rsidRPr="008A6D22">
        <w:rPr>
          <w:color w:val="FF0000"/>
        </w:rPr>
        <w:t xml:space="preserve">current sensitivities, </w:t>
      </w:r>
      <w:r w:rsidR="0094490C">
        <w:rPr>
          <w:color w:val="FF0000"/>
        </w:rPr>
        <w:t xml:space="preserve">such as </w:t>
      </w:r>
      <w:r>
        <w:rPr>
          <w:color w:val="FF0000"/>
        </w:rPr>
        <w:t>whether</w:t>
      </w:r>
      <w:r w:rsidRPr="008A6D22">
        <w:rPr>
          <w:color w:val="FF0000"/>
        </w:rPr>
        <w:t xml:space="preserve"> the </w:t>
      </w:r>
      <w:r w:rsidR="008E2BD1">
        <w:rPr>
          <w:color w:val="FF0000"/>
        </w:rPr>
        <w:t>program</w:t>
      </w:r>
      <w:r w:rsidRPr="008A6D22">
        <w:rPr>
          <w:color w:val="FF0000"/>
        </w:rPr>
        <w:t xml:space="preserve"> has ceased</w:t>
      </w:r>
      <w:r w:rsidR="0015120F">
        <w:rPr>
          <w:color w:val="FF0000"/>
        </w:rPr>
        <w:t>//has a finite life</w:t>
      </w:r>
      <w:r w:rsidRPr="008A6D22">
        <w:rPr>
          <w:color w:val="FF0000"/>
        </w:rPr>
        <w:t xml:space="preserve">, proposed changes to the </w:t>
      </w:r>
      <w:r w:rsidR="008E2BD1">
        <w:rPr>
          <w:color w:val="FF0000"/>
        </w:rPr>
        <w:t>program</w:t>
      </w:r>
      <w:r w:rsidRPr="008A6D22">
        <w:rPr>
          <w:color w:val="FF0000"/>
        </w:rPr>
        <w:t xml:space="preserve"> etc</w:t>
      </w:r>
      <w:r>
        <w:rPr>
          <w:color w:val="FF0000"/>
        </w:rPr>
        <w:t xml:space="preserve">. Aim for approximately half to one page in length and put additional information into a brief appendix if required.] </w:t>
      </w:r>
    </w:p>
    <w:p w:rsidR="00477C7B" w:rsidRPr="00972C4D" w:rsidRDefault="00F42F07" w:rsidP="002E14B2">
      <w:pPr>
        <w:rPr>
          <w:color w:val="FF0000"/>
        </w:rPr>
      </w:pPr>
      <w:sdt>
        <w:sdtPr>
          <w:rPr>
            <w:color w:val="FF0000"/>
          </w:rPr>
          <w:alias w:val="Title"/>
          <w:tag w:val=""/>
          <w:id w:val="-2029628900"/>
          <w:placeholder>
            <w:docPart w:val="0AAC8E38742543DD929C54609E379EED"/>
          </w:placeholder>
          <w:dataBinding w:prefixMappings="xmlns:ns0='http://purl.org/dc/elements/1.1/' xmlns:ns1='http://schemas.openxmlformats.org/package/2006/metadata/core-properties' " w:xpath="/ns1:coreProperties[1]/ns0:title[1]" w:storeItemID="{6C3C8BC8-F283-45AE-878A-BAB7291924A1}"/>
          <w:text/>
        </w:sdtPr>
        <w:sdtEndPr/>
        <w:sdtContent>
          <w:r w:rsidR="000D7214">
            <w:rPr>
              <w:color w:val="FF0000"/>
            </w:rPr>
            <w:t>Evaluation Strategy Template</w:t>
          </w:r>
        </w:sdtContent>
      </w:sdt>
      <w:r w:rsidR="00477C7B" w:rsidRPr="00972C4D">
        <w:rPr>
          <w:color w:val="FF0000"/>
        </w:rPr>
        <w:t xml:space="preserve"> </w:t>
      </w:r>
      <w:r w:rsidR="00477C7B" w:rsidRPr="00972C4D">
        <w:t>was an initiative</w:t>
      </w:r>
      <w:r w:rsidR="00532D9F" w:rsidRPr="00972C4D">
        <w:t xml:space="preserve"> of the</w:t>
      </w:r>
      <w:r w:rsidR="001070E5">
        <w:t xml:space="preserve"> Australian</w:t>
      </w:r>
      <w:r w:rsidR="00477C7B" w:rsidRPr="00972C4D">
        <w:t xml:space="preserve"> Government in </w:t>
      </w:r>
      <w:r w:rsidR="00DE4533">
        <w:rPr>
          <w:color w:val="FF0000"/>
        </w:rPr>
        <w:t>[i</w:t>
      </w:r>
      <w:r w:rsidR="00477C7B" w:rsidRPr="00972C4D">
        <w:rPr>
          <w:color w:val="FF0000"/>
        </w:rPr>
        <w:t>nsert year]</w:t>
      </w:r>
      <w:r w:rsidR="00477C7B" w:rsidRPr="00972C4D">
        <w:t xml:space="preserve">.  </w:t>
      </w:r>
      <w:r w:rsidR="00532D9F" w:rsidRPr="00972C4D">
        <w:t xml:space="preserve">It was implemented as part of the </w:t>
      </w:r>
      <w:r w:rsidR="00DE4533">
        <w:rPr>
          <w:color w:val="FF0000"/>
        </w:rPr>
        <w:t>[i</w:t>
      </w:r>
      <w:r w:rsidR="00532D9F" w:rsidRPr="00972C4D">
        <w:rPr>
          <w:color w:val="FF0000"/>
        </w:rPr>
        <w:t xml:space="preserve">nsert Agenda/Strategy if relevant] </w:t>
      </w:r>
      <w:r w:rsidR="00532D9F" w:rsidRPr="00972C4D">
        <w:t xml:space="preserve">with the intention of </w:t>
      </w:r>
      <w:r w:rsidR="00DE4533">
        <w:rPr>
          <w:color w:val="FF0000"/>
        </w:rPr>
        <w:t xml:space="preserve">[insert </w:t>
      </w:r>
      <w:r w:rsidR="008E2BD1">
        <w:rPr>
          <w:color w:val="FF0000"/>
        </w:rPr>
        <w:t>program</w:t>
      </w:r>
      <w:r w:rsidR="00532D9F" w:rsidRPr="00972C4D">
        <w:rPr>
          <w:color w:val="FF0000"/>
        </w:rPr>
        <w:t xml:space="preserve"> objectives].</w:t>
      </w:r>
      <w:r w:rsidR="0092257C">
        <w:rPr>
          <w:color w:val="FF0000"/>
        </w:rPr>
        <w:t xml:space="preserve"> </w:t>
      </w:r>
      <w:r w:rsidR="0092257C" w:rsidRPr="0092257C">
        <w:t xml:space="preserve">The </w:t>
      </w:r>
      <w:r w:rsidR="008E2BD1">
        <w:t>program</w:t>
      </w:r>
      <w:r w:rsidR="0092257C" w:rsidRPr="0092257C">
        <w:t xml:space="preserve"> came into effect on </w:t>
      </w:r>
      <w:r w:rsidR="00343268">
        <w:rPr>
          <w:color w:val="FF0000"/>
        </w:rPr>
        <w:t xml:space="preserve">[insert date]. </w:t>
      </w:r>
      <w:r w:rsidR="00343268">
        <w:t xml:space="preserve">Under current funding the </w:t>
      </w:r>
      <w:r w:rsidR="008E2BD1">
        <w:t>program</w:t>
      </w:r>
      <w:r w:rsidR="00343268">
        <w:t xml:space="preserve"> will cease</w:t>
      </w:r>
      <w:r w:rsidR="00343268" w:rsidRPr="004A7B21">
        <w:t xml:space="preserve"> </w:t>
      </w:r>
      <w:r w:rsidR="00343268">
        <w:rPr>
          <w:color w:val="FF0000"/>
        </w:rPr>
        <w:t>[insert year/date]</w:t>
      </w:r>
      <w:r w:rsidR="00343268" w:rsidRPr="00DE4533">
        <w:t>.</w:t>
      </w:r>
    </w:p>
    <w:p w:rsidR="00532D9F" w:rsidRDefault="004A7B21" w:rsidP="002E14B2">
      <w:pPr>
        <w:rPr>
          <w:color w:val="FF0000"/>
        </w:rPr>
      </w:pPr>
      <w:r w:rsidRPr="004A7B21">
        <w:t xml:space="preserve">The </w:t>
      </w:r>
      <w:r w:rsidR="008E2BD1">
        <w:t>program</w:t>
      </w:r>
      <w:r w:rsidRPr="004A7B21">
        <w:t xml:space="preserve"> has been subject to </w:t>
      </w:r>
      <w:r w:rsidR="00DE4533">
        <w:rPr>
          <w:color w:val="FF0000"/>
        </w:rPr>
        <w:t>[insert n</w:t>
      </w:r>
      <w:r>
        <w:rPr>
          <w:color w:val="FF0000"/>
        </w:rPr>
        <w:t xml:space="preserve">umber] </w:t>
      </w:r>
      <w:r w:rsidRPr="004A7B21">
        <w:t xml:space="preserve">of previous reviews and evaluations. Most recently </w:t>
      </w:r>
      <w:r>
        <w:rPr>
          <w:color w:val="FF0000"/>
        </w:rPr>
        <w:t>[list recent review titles and dates if applicable]</w:t>
      </w:r>
      <w:r w:rsidRPr="004A7B21">
        <w:t>.</w:t>
      </w:r>
      <w:r>
        <w:rPr>
          <w:color w:val="FF0000"/>
        </w:rPr>
        <w:t xml:space="preserve"> </w:t>
      </w:r>
      <w:r w:rsidR="00DE4533">
        <w:t>These reviews le</w:t>
      </w:r>
      <w:r w:rsidRPr="004A7B21">
        <w:t xml:space="preserve">d to key changes to the </w:t>
      </w:r>
      <w:r w:rsidR="008E2BD1">
        <w:t>program</w:t>
      </w:r>
      <w:r w:rsidRPr="004A7B21">
        <w:t xml:space="preserve">, </w:t>
      </w:r>
      <w:r w:rsidRPr="005D7E15">
        <w:t>most notably</w:t>
      </w:r>
      <w:r w:rsidR="005D7E15" w:rsidRPr="005D7E15">
        <w:t xml:space="preserve"> </w:t>
      </w:r>
      <w:r w:rsidR="005D7E15">
        <w:rPr>
          <w:color w:val="FF0000"/>
        </w:rPr>
        <w:t xml:space="preserve">[outline key changes to </w:t>
      </w:r>
      <w:r w:rsidR="008E2BD1">
        <w:rPr>
          <w:color w:val="FF0000"/>
        </w:rPr>
        <w:t>program</w:t>
      </w:r>
      <w:r w:rsidR="005D7E15">
        <w:rPr>
          <w:color w:val="FF0000"/>
        </w:rPr>
        <w:t xml:space="preserve"> objectives, design, eligibility etc</w:t>
      </w:r>
      <w:r w:rsidR="00343268">
        <w:rPr>
          <w:color w:val="FF0000"/>
        </w:rPr>
        <w:t>.</w:t>
      </w:r>
      <w:r w:rsidR="005D7E15">
        <w:rPr>
          <w:color w:val="FF0000"/>
        </w:rPr>
        <w:t>]</w:t>
      </w:r>
      <w:r w:rsidR="005D7E15" w:rsidRPr="00343268">
        <w:t>.</w:t>
      </w:r>
      <w:r w:rsidR="0026345B" w:rsidRPr="00343268">
        <w:t xml:space="preserve"> </w:t>
      </w:r>
      <w:r w:rsidR="0026345B" w:rsidRPr="0026345B">
        <w:t>For a full list of previous evaluations and reviews please see</w:t>
      </w:r>
      <w:r w:rsidR="0026345B" w:rsidRPr="008A6D22">
        <w:t xml:space="preserve"> Appendix</w:t>
      </w:r>
      <w:r w:rsidR="0026345B">
        <w:rPr>
          <w:color w:val="FF0000"/>
        </w:rPr>
        <w:t xml:space="preserve"> </w:t>
      </w:r>
      <w:r w:rsidR="008A6D22">
        <w:rPr>
          <w:color w:val="FF0000"/>
        </w:rPr>
        <w:t>[</w:t>
      </w:r>
      <w:r w:rsidR="0026345B">
        <w:rPr>
          <w:color w:val="FF0000"/>
        </w:rPr>
        <w:t>XX</w:t>
      </w:r>
      <w:r w:rsidR="008A6D22">
        <w:rPr>
          <w:color w:val="FF0000"/>
        </w:rPr>
        <w:t>]</w:t>
      </w:r>
      <w:r w:rsidR="0026345B" w:rsidRPr="008A6D22">
        <w:t>.</w:t>
      </w:r>
    </w:p>
    <w:p w:rsidR="00D50AE9" w:rsidRDefault="00D50AE9" w:rsidP="002E14B2">
      <w:pPr>
        <w:rPr>
          <w:rFonts w:asciiTheme="majorHAnsi" w:eastAsiaTheme="majorEastAsia" w:hAnsiTheme="majorHAnsi" w:cstheme="majorBidi"/>
          <w:color w:val="2E74B5" w:themeColor="accent1" w:themeShade="BF"/>
          <w:sz w:val="26"/>
          <w:szCs w:val="26"/>
        </w:rPr>
      </w:pPr>
      <w:r>
        <w:br w:type="page"/>
      </w:r>
    </w:p>
    <w:p w:rsidR="009C5154" w:rsidRPr="0026345B" w:rsidRDefault="00846ACD" w:rsidP="002E14B2">
      <w:pPr>
        <w:pStyle w:val="Heading2"/>
      </w:pPr>
      <w:bookmarkStart w:id="2" w:name="_Toc527459243"/>
      <w:r>
        <w:t>Upcoming e</w:t>
      </w:r>
      <w:r w:rsidR="00D50AE9">
        <w:t>valuations</w:t>
      </w:r>
      <w:bookmarkEnd w:id="2"/>
    </w:p>
    <w:p w:rsidR="00220A0B" w:rsidRPr="002E14B2" w:rsidRDefault="00723886" w:rsidP="002E14B2">
      <w:pPr>
        <w:rPr>
          <w:color w:val="FF0000"/>
        </w:rPr>
      </w:pPr>
      <w:r w:rsidRPr="002E14B2">
        <w:rPr>
          <w:color w:val="FF0000"/>
        </w:rPr>
        <w:t>[Delete unnecessary evaluation sections and this text]</w:t>
      </w:r>
    </w:p>
    <w:p w:rsidR="00723886" w:rsidRPr="002E14B2" w:rsidRDefault="00723886" w:rsidP="002E14B2">
      <w:pPr>
        <w:pStyle w:val="Heading3"/>
      </w:pPr>
      <w:bookmarkStart w:id="3" w:name="_Toc527459244"/>
      <w:r w:rsidRPr="002E14B2">
        <w:rPr>
          <w:rStyle w:val="Heading3Char"/>
        </w:rPr>
        <w:t>Post-commencement</w:t>
      </w:r>
      <w:r w:rsidR="006005FA">
        <w:rPr>
          <w:rStyle w:val="Heading3Char"/>
        </w:rPr>
        <w:t xml:space="preserve"> </w:t>
      </w:r>
      <w:r w:rsidR="006005FA" w:rsidRPr="00723886">
        <w:rPr>
          <w:color w:val="FF0000"/>
        </w:rPr>
        <w:t>[Add year</w:t>
      </w:r>
      <w:r w:rsidR="006005FA">
        <w:rPr>
          <w:color w:val="FF0000"/>
        </w:rPr>
        <w:t>/s</w:t>
      </w:r>
      <w:r w:rsidR="006005FA" w:rsidRPr="00723886">
        <w:rPr>
          <w:color w:val="FF0000"/>
        </w:rPr>
        <w:t>]</w:t>
      </w:r>
      <w:bookmarkEnd w:id="3"/>
    </w:p>
    <w:p w:rsidR="00723886" w:rsidRDefault="00F42F07" w:rsidP="002E14B2">
      <w:pPr>
        <w:rPr>
          <w:color w:val="FF0000"/>
        </w:rPr>
      </w:pPr>
      <w:sdt>
        <w:sdtPr>
          <w:rPr>
            <w:color w:val="FF0000"/>
          </w:rPr>
          <w:alias w:val="Title"/>
          <w:tag w:val=""/>
          <w:id w:val="1914052651"/>
          <w:placeholder>
            <w:docPart w:val="59E37CF2AEDE475A83533AC32FF79C87"/>
          </w:placeholder>
          <w:dataBinding w:prefixMappings="xmlns:ns0='http://purl.org/dc/elements/1.1/' xmlns:ns1='http://schemas.openxmlformats.org/package/2006/metadata/core-properties' " w:xpath="/ns1:coreProperties[1]/ns0:title[1]" w:storeItemID="{6C3C8BC8-F283-45AE-878A-BAB7291924A1}"/>
          <w:text/>
        </w:sdtPr>
        <w:sdtEndPr/>
        <w:sdtContent>
          <w:r w:rsidR="000D7214">
            <w:rPr>
              <w:color w:val="FF0000"/>
            </w:rPr>
            <w:t>Evaluation Strategy Template</w:t>
          </w:r>
        </w:sdtContent>
      </w:sdt>
      <w:r w:rsidR="00723886" w:rsidRPr="00477C7B">
        <w:rPr>
          <w:color w:val="FF0000"/>
        </w:rPr>
        <w:t xml:space="preserve"> </w:t>
      </w:r>
      <w:r w:rsidR="00723886" w:rsidRPr="00723886">
        <w:t>will have a post-commencement evaluation in</w:t>
      </w:r>
      <w:r w:rsidR="00824B39">
        <w:rPr>
          <w:color w:val="FF0000"/>
        </w:rPr>
        <w:t xml:space="preserve"> </w:t>
      </w:r>
      <w:r w:rsidR="00723886">
        <w:rPr>
          <w:color w:val="FF0000"/>
        </w:rPr>
        <w:t xml:space="preserve"> </w:t>
      </w:r>
      <w:r w:rsidR="00723886" w:rsidRPr="00723886">
        <w:t xml:space="preserve">as it is a new </w:t>
      </w:r>
      <w:r w:rsidR="008E2BD1">
        <w:t>program</w:t>
      </w:r>
      <w:r w:rsidR="00723886" w:rsidRPr="00723886">
        <w:t xml:space="preserve">. </w:t>
      </w:r>
      <w:r w:rsidR="00723886" w:rsidRPr="00723886">
        <w:rPr>
          <w:color w:val="FF0000"/>
        </w:rPr>
        <w:t>[Add any other reasoning]</w:t>
      </w:r>
      <w:r w:rsidR="00723886">
        <w:t xml:space="preserve">. This evaluation will focus on the initial implementation of the </w:t>
      </w:r>
      <w:r w:rsidR="008E2BD1">
        <w:t>program</w:t>
      </w:r>
      <w:r w:rsidR="00723886">
        <w:t xml:space="preserve"> to allow decision makers to identify early issues regarding </w:t>
      </w:r>
      <w:r w:rsidR="008E2BD1">
        <w:t>program</w:t>
      </w:r>
      <w:r w:rsidR="00723886">
        <w:t xml:space="preserve"> administration and delivery, and take corrective action if necessary.</w:t>
      </w:r>
    </w:p>
    <w:p w:rsidR="006B5C28" w:rsidRDefault="006B5C28" w:rsidP="002E14B2">
      <w:pPr>
        <w:pStyle w:val="Heading3"/>
      </w:pPr>
      <w:bookmarkStart w:id="4" w:name="_Toc527459245"/>
      <w:r w:rsidRPr="002E14B2">
        <w:rPr>
          <w:rStyle w:val="Heading3Char"/>
        </w:rPr>
        <w:t>Monitoring</w:t>
      </w:r>
      <w:r>
        <w:t xml:space="preserve"> </w:t>
      </w:r>
      <w:r w:rsidRPr="00723886">
        <w:rPr>
          <w:color w:val="FF0000"/>
        </w:rPr>
        <w:t>[Add year</w:t>
      </w:r>
      <w:r>
        <w:rPr>
          <w:color w:val="FF0000"/>
        </w:rPr>
        <w:t>/s</w:t>
      </w:r>
      <w:r w:rsidRPr="00723886">
        <w:rPr>
          <w:color w:val="FF0000"/>
        </w:rPr>
        <w:t>]</w:t>
      </w:r>
      <w:bookmarkEnd w:id="4"/>
    </w:p>
    <w:p w:rsidR="006B5C28" w:rsidRDefault="00F42F07" w:rsidP="002E14B2">
      <w:sdt>
        <w:sdtPr>
          <w:rPr>
            <w:color w:val="FF0000"/>
          </w:rPr>
          <w:alias w:val="Title"/>
          <w:tag w:val=""/>
          <w:id w:val="-1880617415"/>
          <w:placeholder>
            <w:docPart w:val="27FBF9F5ECA44B13B7010637D5DC2A0B"/>
          </w:placeholder>
          <w:dataBinding w:prefixMappings="xmlns:ns0='http://purl.org/dc/elements/1.1/' xmlns:ns1='http://schemas.openxmlformats.org/package/2006/metadata/core-properties' " w:xpath="/ns1:coreProperties[1]/ns0:title[1]" w:storeItemID="{6C3C8BC8-F283-45AE-878A-BAB7291924A1}"/>
          <w:text/>
        </w:sdtPr>
        <w:sdtEndPr/>
        <w:sdtContent>
          <w:r w:rsidR="000D7214">
            <w:rPr>
              <w:color w:val="FF0000"/>
            </w:rPr>
            <w:t>Evaluation Strategy Template</w:t>
          </w:r>
        </w:sdtContent>
      </w:sdt>
      <w:r w:rsidR="006B5C28" w:rsidRPr="00477C7B">
        <w:rPr>
          <w:color w:val="FF0000"/>
        </w:rPr>
        <w:t xml:space="preserve"> </w:t>
      </w:r>
      <w:r w:rsidR="006B5C28" w:rsidRPr="00723886">
        <w:t xml:space="preserve">will have a </w:t>
      </w:r>
      <w:r w:rsidR="006B5C28">
        <w:t>monitoring</w:t>
      </w:r>
      <w:r w:rsidR="006B5C28" w:rsidRPr="00723886">
        <w:t xml:space="preserve"> evaluation in</w:t>
      </w:r>
      <w:r w:rsidR="006B5C28">
        <w:rPr>
          <w:color w:val="FF0000"/>
        </w:rPr>
        <w:t xml:space="preserve"> [insert year]. </w:t>
      </w:r>
      <w:r w:rsidR="00405C93">
        <w:rPr>
          <w:color w:val="FF0000"/>
        </w:rPr>
        <w:t>[Add</w:t>
      </w:r>
      <w:r w:rsidR="006B5C28" w:rsidRPr="00723886">
        <w:rPr>
          <w:color w:val="FF0000"/>
        </w:rPr>
        <w:t xml:space="preserve"> reasoning]</w:t>
      </w:r>
      <w:r w:rsidR="006B5C28">
        <w:t xml:space="preserve">. This evaluation will focus on </w:t>
      </w:r>
      <w:r w:rsidR="004E63D7">
        <w:t xml:space="preserve">testing the </w:t>
      </w:r>
      <w:r w:rsidR="008E2BD1">
        <w:t>program</w:t>
      </w:r>
      <w:r w:rsidR="004E63D7">
        <w:t xml:space="preserve">’s performance framework, including the data sources, in order to assess whether they are providing the information required for both the ongoing management of the program and future impact evaluations. In doing so, this evaluation may be able to assess the performance of the </w:t>
      </w:r>
      <w:r w:rsidR="008E2BD1">
        <w:t>program</w:t>
      </w:r>
      <w:r w:rsidR="00183ECC">
        <w:t>’s short</w:t>
      </w:r>
      <w:r w:rsidR="004E63D7">
        <w:t xml:space="preserve"> term outcomes. </w:t>
      </w:r>
    </w:p>
    <w:p w:rsidR="00FE004C" w:rsidRDefault="00FE004C" w:rsidP="002E14B2">
      <w:pPr>
        <w:pStyle w:val="Heading3"/>
      </w:pPr>
      <w:bookmarkStart w:id="5" w:name="_Toc527459246"/>
      <w:r w:rsidRPr="002E14B2">
        <w:rPr>
          <w:rStyle w:val="Heading3Char"/>
        </w:rPr>
        <w:t>Impact</w:t>
      </w:r>
      <w:r w:rsidRPr="002E14B2">
        <w:t xml:space="preserve"> </w:t>
      </w:r>
      <w:r w:rsidRPr="002E14B2">
        <w:rPr>
          <w:color w:val="FF0000"/>
        </w:rPr>
        <w:t>[Add year/s]</w:t>
      </w:r>
      <w:bookmarkEnd w:id="5"/>
    </w:p>
    <w:p w:rsidR="00FE004C" w:rsidRDefault="00F42F07" w:rsidP="002E14B2">
      <w:pPr>
        <w:rPr>
          <w:color w:val="FF0000"/>
        </w:rPr>
      </w:pPr>
      <w:sdt>
        <w:sdtPr>
          <w:rPr>
            <w:color w:val="FF0000"/>
          </w:rPr>
          <w:alias w:val="Title"/>
          <w:tag w:val=""/>
          <w:id w:val="-1493551195"/>
          <w:placeholder>
            <w:docPart w:val="7FDDA23C591647A99F6415A671259BB1"/>
          </w:placeholder>
          <w:dataBinding w:prefixMappings="xmlns:ns0='http://purl.org/dc/elements/1.1/' xmlns:ns1='http://schemas.openxmlformats.org/package/2006/metadata/core-properties' " w:xpath="/ns1:coreProperties[1]/ns0:title[1]" w:storeItemID="{6C3C8BC8-F283-45AE-878A-BAB7291924A1}"/>
          <w:text/>
        </w:sdtPr>
        <w:sdtEndPr/>
        <w:sdtContent>
          <w:r w:rsidR="000D7214">
            <w:rPr>
              <w:color w:val="FF0000"/>
            </w:rPr>
            <w:t>Evaluation Strategy Template</w:t>
          </w:r>
        </w:sdtContent>
      </w:sdt>
      <w:r w:rsidR="00FE004C" w:rsidRPr="00477C7B">
        <w:rPr>
          <w:color w:val="FF0000"/>
        </w:rPr>
        <w:t xml:space="preserve"> </w:t>
      </w:r>
      <w:r w:rsidR="00FE004C">
        <w:t xml:space="preserve">will have an impact </w:t>
      </w:r>
      <w:r w:rsidR="00FE004C" w:rsidRPr="00723886">
        <w:t>evaluation in</w:t>
      </w:r>
      <w:r w:rsidR="00FE004C">
        <w:rPr>
          <w:color w:val="FF0000"/>
        </w:rPr>
        <w:t xml:space="preserve"> [insert year]. </w:t>
      </w:r>
      <w:r w:rsidR="00FE004C" w:rsidRPr="00723886">
        <w:rPr>
          <w:color w:val="FF0000"/>
        </w:rPr>
        <w:t>[Add reasoning]</w:t>
      </w:r>
      <w:r w:rsidR="00FE004C">
        <w:t>. This evaluation will assess the</w:t>
      </w:r>
      <w:r w:rsidR="004E63D7">
        <w:t xml:space="preserve"> impact </w:t>
      </w:r>
      <w:r w:rsidR="00FE004C">
        <w:t xml:space="preserve">of the </w:t>
      </w:r>
      <w:r w:rsidR="008E2BD1">
        <w:t>program</w:t>
      </w:r>
      <w:r w:rsidR="00FE004C">
        <w:t xml:space="preserve">. It will seek to compare </w:t>
      </w:r>
      <w:r w:rsidR="008E2BD1">
        <w:t>program</w:t>
      </w:r>
      <w:r w:rsidR="00FE004C">
        <w:t xml:space="preserve"> outcomes with a prediction of what would have happened in absence of the </w:t>
      </w:r>
      <w:r w:rsidR="008E2BD1">
        <w:t>program</w:t>
      </w:r>
      <w:r w:rsidR="00FE004C">
        <w:t>, it may include a counterfactual or cost benefit analysis</w:t>
      </w:r>
      <w:r w:rsidR="00510064">
        <w:t xml:space="preserve"> </w:t>
      </w:r>
      <w:r w:rsidR="00510064" w:rsidRPr="004F0C43">
        <w:rPr>
          <w:color w:val="FF0000"/>
        </w:rPr>
        <w:t>[only include this after you have assessed the real possibility of this type of analysis taking place]</w:t>
      </w:r>
      <w:r w:rsidR="00FE004C">
        <w:t xml:space="preserve">. </w:t>
      </w:r>
    </w:p>
    <w:p w:rsidR="00410DCF" w:rsidRDefault="00410DCF" w:rsidP="002E14B2">
      <w:pPr>
        <w:rPr>
          <w:rFonts w:asciiTheme="majorHAnsi" w:eastAsiaTheme="majorEastAsia" w:hAnsiTheme="majorHAnsi" w:cstheme="majorBidi"/>
          <w:color w:val="2E74B5" w:themeColor="accent1" w:themeShade="BF"/>
          <w:sz w:val="26"/>
          <w:szCs w:val="26"/>
        </w:rPr>
      </w:pPr>
      <w:r>
        <w:br w:type="page"/>
      </w:r>
    </w:p>
    <w:p w:rsidR="00723886" w:rsidRDefault="0026345B" w:rsidP="00C73ED4">
      <w:pPr>
        <w:pStyle w:val="Heading2"/>
        <w:spacing w:after="240"/>
      </w:pPr>
      <w:bookmarkStart w:id="6" w:name="_Toc527459247"/>
      <w:r>
        <w:t xml:space="preserve">Evaluation </w:t>
      </w:r>
      <w:r w:rsidR="00846ACD">
        <w:t>p</w:t>
      </w:r>
      <w:r w:rsidR="00982B12">
        <w:t>reparation</w:t>
      </w:r>
      <w:bookmarkEnd w:id="6"/>
    </w:p>
    <w:p w:rsidR="00725705" w:rsidRPr="00725705" w:rsidRDefault="00725705" w:rsidP="002E14B2">
      <w:r>
        <w:t xml:space="preserve">This </w:t>
      </w:r>
      <w:r w:rsidR="008E2BD1">
        <w:t>program</w:t>
      </w:r>
      <w:r>
        <w:t xml:space="preserve"> has undergone an Evaluation Ready process to prepare it for </w:t>
      </w:r>
      <w:r w:rsidR="00FB00EA">
        <w:t>evaluation</w:t>
      </w:r>
      <w:r w:rsidR="008D7DCC">
        <w:t xml:space="preserve"> </w:t>
      </w:r>
      <w:r w:rsidR="008D7DCC" w:rsidRPr="004F0C43">
        <w:rPr>
          <w:color w:val="FF0000"/>
        </w:rPr>
        <w:t>[ensure your program has completed this process]</w:t>
      </w:r>
      <w:r>
        <w:t xml:space="preserve">. This includes the </w:t>
      </w:r>
      <w:r w:rsidR="008E2BD1">
        <w:t>Program</w:t>
      </w:r>
      <w:r>
        <w:t xml:space="preserve"> Logic, Data Matrix and this strategy.</w:t>
      </w:r>
    </w:p>
    <w:p w:rsidR="0026345B" w:rsidRDefault="008E2BD1" w:rsidP="002E14B2">
      <w:pPr>
        <w:pStyle w:val="Heading3"/>
      </w:pPr>
      <w:bookmarkStart w:id="7" w:name="_Toc527459248"/>
      <w:r>
        <w:t>Program</w:t>
      </w:r>
      <w:r w:rsidR="00846ACD">
        <w:t xml:space="preserve"> l</w:t>
      </w:r>
      <w:r w:rsidR="0026345B">
        <w:t>ogic</w:t>
      </w:r>
      <w:bookmarkEnd w:id="7"/>
    </w:p>
    <w:p w:rsidR="007C482B" w:rsidRDefault="007C482B" w:rsidP="002E14B2">
      <w:r w:rsidRPr="00675AE0">
        <w:t xml:space="preserve">At the heart of each program is a ‘theory of change’ by which policy planners determine the outcomes sought and how that change can be achieved. </w:t>
      </w:r>
      <w:r w:rsidRPr="00B44FE6">
        <w:t xml:space="preserve">A program logic </w:t>
      </w:r>
      <w:r w:rsidRPr="00675AE0">
        <w:t>visually represent</w:t>
      </w:r>
      <w:r>
        <w:t>s</w:t>
      </w:r>
      <w:r w:rsidRPr="00675AE0">
        <w:t xml:space="preserve"> the theory of change </w:t>
      </w:r>
      <w:r>
        <w:t xml:space="preserve">and </w:t>
      </w:r>
      <w:r w:rsidRPr="00675AE0">
        <w:t>describes how an intervention contributes to a chain of results flowing from the inputs, participants and activities via short and medium outcomes to long-term impact</w:t>
      </w:r>
      <w:r>
        <w:t>.</w:t>
      </w:r>
    </w:p>
    <w:p w:rsidR="00725705" w:rsidRDefault="008E2BD1" w:rsidP="002E14B2">
      <w:r>
        <w:t>Program</w:t>
      </w:r>
      <w:r w:rsidR="00725705">
        <w:t xml:space="preserve"> logic models can focus evaluation questions on outcomes and processes of interest. They can clarify the policy and </w:t>
      </w:r>
      <w:r>
        <w:t>program</w:t>
      </w:r>
      <w:r w:rsidR="00725705">
        <w:t xml:space="preserve"> intentions and alignment between activities and objectives. </w:t>
      </w:r>
    </w:p>
    <w:p w:rsidR="00725705" w:rsidRPr="00361255" w:rsidRDefault="00725705" w:rsidP="002E14B2">
      <w:r>
        <w:t xml:space="preserve">The </w:t>
      </w:r>
      <w:r w:rsidR="008E2BD1">
        <w:t>program</w:t>
      </w:r>
      <w:r>
        <w:t xml:space="preserve"> logic for</w:t>
      </w:r>
      <w:r w:rsidR="005343A4">
        <w:t xml:space="preserve"> the</w:t>
      </w:r>
      <w:r>
        <w:t xml:space="preserve"> </w:t>
      </w:r>
      <w:sdt>
        <w:sdtPr>
          <w:rPr>
            <w:color w:val="FF0000"/>
            <w:szCs w:val="24"/>
          </w:rPr>
          <w:alias w:val="Title"/>
          <w:tag w:val=""/>
          <w:id w:val="575784375"/>
          <w:placeholder>
            <w:docPart w:val="68B0F381C13D41668D9D5D8CD959F929"/>
          </w:placeholder>
          <w:dataBinding w:prefixMappings="xmlns:ns0='http://purl.org/dc/elements/1.1/' xmlns:ns1='http://schemas.openxmlformats.org/package/2006/metadata/core-properties' " w:xpath="/ns1:coreProperties[1]/ns0:title[1]" w:storeItemID="{6C3C8BC8-F283-45AE-878A-BAB7291924A1}"/>
          <w:text/>
        </w:sdtPr>
        <w:sdtEndPr/>
        <w:sdtContent>
          <w:r w:rsidR="000D7214">
            <w:rPr>
              <w:color w:val="FF0000"/>
              <w:szCs w:val="24"/>
            </w:rPr>
            <w:t>Evaluation Strategy Template</w:t>
          </w:r>
        </w:sdtContent>
      </w:sdt>
      <w:r w:rsidR="005343A4" w:rsidRPr="005343A4">
        <w:rPr>
          <w:color w:val="FF0000"/>
          <w:szCs w:val="24"/>
        </w:rPr>
        <w:t xml:space="preserve"> </w:t>
      </w:r>
      <w:r>
        <w:t xml:space="preserve">is provided at </w:t>
      </w:r>
      <w:r w:rsidR="007D1A0F">
        <w:fldChar w:fldCharType="begin"/>
      </w:r>
      <w:r w:rsidR="007D1A0F">
        <w:instrText xml:space="preserve"> REF _Ref520107983 \w \h </w:instrText>
      </w:r>
      <w:r w:rsidR="007D1A0F">
        <w:fldChar w:fldCharType="separate"/>
      </w:r>
      <w:r w:rsidR="00997142">
        <w:rPr>
          <w:b/>
          <w:bCs/>
          <w:lang w:val="en-US"/>
        </w:rPr>
        <w:t>Error! Reference source not found.</w:t>
      </w:r>
      <w:r w:rsidR="007D1A0F">
        <w:fldChar w:fldCharType="end"/>
      </w:r>
    </w:p>
    <w:p w:rsidR="0026345B" w:rsidRDefault="00846ACD" w:rsidP="002E14B2">
      <w:pPr>
        <w:pStyle w:val="Heading3"/>
      </w:pPr>
      <w:bookmarkStart w:id="8" w:name="_Toc527459249"/>
      <w:r>
        <w:t>Evaluation q</w:t>
      </w:r>
      <w:r w:rsidR="0026345B">
        <w:t>uestions</w:t>
      </w:r>
      <w:r>
        <w:t xml:space="preserve"> and data m</w:t>
      </w:r>
      <w:r w:rsidR="004951E5">
        <w:t>atrix</w:t>
      </w:r>
      <w:bookmarkEnd w:id="8"/>
    </w:p>
    <w:p w:rsidR="00A64C89" w:rsidRDefault="00A64C89" w:rsidP="002E14B2">
      <w:r>
        <w:t xml:space="preserve">Across the lifetime of a </w:t>
      </w:r>
      <w:r w:rsidR="008E2BD1">
        <w:t>program</w:t>
      </w:r>
      <w:r>
        <w:t xml:space="preserve">, evaluations need to include a range of questions that promote accountability for public funding and learning from </w:t>
      </w:r>
      <w:r w:rsidR="008E2BD1">
        <w:t>program</w:t>
      </w:r>
      <w:r>
        <w:t xml:space="preserve"> experiences. </w:t>
      </w:r>
    </w:p>
    <w:p w:rsidR="00D538CB" w:rsidRDefault="00D538CB" w:rsidP="00D538CB">
      <w:r>
        <w:t xml:space="preserve">To inform the development of evaluation questions, the Department of Industry, Innovation and Science’s (DIIS) Evaluation Unit has developed a framework based on the Department of Finance’s (DoF) Expenditure Review </w:t>
      </w:r>
      <w:r w:rsidR="00477004" w:rsidRPr="009D0950">
        <w:t>Principles</w:t>
      </w:r>
      <w:r w:rsidR="00477004">
        <w:rPr>
          <w:rStyle w:val="FootnoteReference"/>
        </w:rPr>
        <w:footnoteReference w:id="1"/>
      </w:r>
      <w:r w:rsidR="00477004">
        <w:t xml:space="preserve"> </w:t>
      </w:r>
      <w:r>
        <w:t>(ERPs) and the “Rossi Steps.”</w:t>
      </w:r>
      <w:r>
        <w:rPr>
          <w:rStyle w:val="FootnoteReference"/>
        </w:rPr>
        <w:footnoteReference w:id="2"/>
      </w:r>
      <w:r>
        <w:t xml:space="preserve"> The framework comprises four main focus areas: Design, Efficiency, Outcomes and Impacts, and Lessons Learned.</w:t>
      </w:r>
    </w:p>
    <w:p w:rsidR="00D538CB" w:rsidRPr="009D0950" w:rsidRDefault="00D538CB" w:rsidP="00D538CB">
      <w:r w:rsidRPr="009D0950">
        <w:t xml:space="preserve">This framework is recommended by </w:t>
      </w:r>
      <w:r w:rsidRPr="00972C4D">
        <w:t>the</w:t>
      </w:r>
      <w:r>
        <w:t xml:space="preserve"> DIIS</w:t>
      </w:r>
      <w:r w:rsidRPr="00972C4D">
        <w:rPr>
          <w:i/>
        </w:rPr>
        <w:t xml:space="preserve"> </w:t>
      </w:r>
      <w:r w:rsidRPr="00E76BA3">
        <w:t>Economic and Analytical Services Division’s</w:t>
      </w:r>
      <w:r w:rsidRPr="00972C4D">
        <w:rPr>
          <w:i/>
        </w:rPr>
        <w:t xml:space="preserve"> </w:t>
      </w:r>
      <w:r w:rsidRPr="00E76BA3">
        <w:t>Evaluation Unit</w:t>
      </w:r>
      <w:r w:rsidRPr="009D0950" w:rsidDel="00EA0CF7">
        <w:t xml:space="preserve"> </w:t>
      </w:r>
      <w:r w:rsidRPr="009D0950">
        <w:t>to provide structure to the evaluation questions.</w:t>
      </w:r>
    </w:p>
    <w:p w:rsidR="001A7CB6" w:rsidRDefault="001A7CB6" w:rsidP="002E14B2">
      <w:r>
        <w:t>Evaluation questions for each evaluation are developed to align with the program logic document and will form the basis of the evaluation plan and the Terms of Reference. As this is a living document, evaluation questions may be added to or amended closer to the evaluation</w:t>
      </w:r>
      <w:r w:rsidRPr="001A7CB6">
        <w:rPr>
          <w:color w:val="FF0000"/>
        </w:rPr>
        <w:t>s</w:t>
      </w:r>
      <w:r>
        <w:t xml:space="preserve"> to account for changes in the policy context, key stakeholders, or performance indicators.</w:t>
      </w:r>
    </w:p>
    <w:p w:rsidR="001A7CB6" w:rsidRDefault="001A7CB6" w:rsidP="002E14B2">
      <w:r>
        <w:t>[</w:t>
      </w:r>
      <w:r w:rsidRPr="001A7CB6">
        <w:rPr>
          <w:i/>
          <w:color w:val="FF0000"/>
        </w:rPr>
        <w:t>delete this paragraph if only one evaluation is planned</w:t>
      </w:r>
      <w:r>
        <w:t>]Note that each evaluation does not need to address all the evaluation questions – they can be spread out across the post-commencement, monitoring and impact evaluations. Evaluation questions may also be added to or amended closer to the evaluation to account for changes in the policy context and changes in key stakeholders.</w:t>
      </w:r>
    </w:p>
    <w:p w:rsidR="001A7CB6" w:rsidRDefault="001A7CB6" w:rsidP="002E14B2">
      <w:r>
        <w:t>The evaluation questions are then used to draft the data matrix to ensure that the necessary data is being gathered at the right time to facilitate the program’s evaluation. The data matrix outlines the sources and types of data which will need to be collected by the program’s policy and delivery teams, as well as by the evaluator at the time of the evaluation, to ensure that the evaluation questions can be answered.</w:t>
      </w:r>
    </w:p>
    <w:p w:rsidR="00D50AE9" w:rsidRPr="00703338" w:rsidRDefault="005343A4" w:rsidP="002E14B2">
      <w:r>
        <w:t>The evaluation questions</w:t>
      </w:r>
      <w:r w:rsidR="004951E5">
        <w:t xml:space="preserve"> and data matrix</w:t>
      </w:r>
      <w:r>
        <w:t xml:space="preserve"> for the </w:t>
      </w:r>
      <w:sdt>
        <w:sdtPr>
          <w:rPr>
            <w:color w:val="FF0000"/>
          </w:rPr>
          <w:alias w:val="Title"/>
          <w:tag w:val=""/>
          <w:id w:val="-672798697"/>
          <w:placeholder>
            <w:docPart w:val="379101E7EFD848F3B54ED72A69E7F86C"/>
          </w:placeholder>
          <w:dataBinding w:prefixMappings="xmlns:ns0='http://purl.org/dc/elements/1.1/' xmlns:ns1='http://schemas.openxmlformats.org/package/2006/metadata/core-properties' " w:xpath="/ns1:coreProperties[1]/ns0:title[1]" w:storeItemID="{6C3C8BC8-F283-45AE-878A-BAB7291924A1}"/>
          <w:text/>
        </w:sdtPr>
        <w:sdtEndPr/>
        <w:sdtContent>
          <w:r w:rsidR="000D7214">
            <w:rPr>
              <w:color w:val="FF0000"/>
            </w:rPr>
            <w:t>Evaluation Strategy Template</w:t>
          </w:r>
        </w:sdtContent>
      </w:sdt>
      <w:r w:rsidRPr="005343A4">
        <w:rPr>
          <w:color w:val="FF0000"/>
        </w:rPr>
        <w:t xml:space="preserve"> </w:t>
      </w:r>
      <w:r>
        <w:t xml:space="preserve">are provided at </w:t>
      </w:r>
      <w:r w:rsidR="007D1A0F">
        <w:fldChar w:fldCharType="begin"/>
      </w:r>
      <w:r w:rsidR="007D1A0F">
        <w:instrText xml:space="preserve"> REF _Ref520108153 \w \h </w:instrText>
      </w:r>
      <w:r w:rsidR="007D1A0F">
        <w:fldChar w:fldCharType="separate"/>
      </w:r>
      <w:r w:rsidR="00997142">
        <w:rPr>
          <w:b/>
          <w:bCs/>
          <w:lang w:val="en-US"/>
        </w:rPr>
        <w:t>Error! Reference source not found.</w:t>
      </w:r>
      <w:r w:rsidR="007D1A0F">
        <w:fldChar w:fldCharType="end"/>
      </w:r>
    </w:p>
    <w:p w:rsidR="00410DCF" w:rsidRDefault="00410DCF" w:rsidP="002E14B2">
      <w:pPr>
        <w:rPr>
          <w:rFonts w:asciiTheme="majorHAnsi" w:eastAsiaTheme="majorEastAsia" w:hAnsiTheme="majorHAnsi" w:cstheme="majorBidi"/>
          <w:color w:val="2E74B5" w:themeColor="accent1" w:themeShade="BF"/>
          <w:sz w:val="26"/>
          <w:szCs w:val="26"/>
        </w:rPr>
      </w:pPr>
      <w:r>
        <w:br w:type="page"/>
      </w:r>
    </w:p>
    <w:p w:rsidR="00F0682F" w:rsidRDefault="00F729EB" w:rsidP="00DC1270">
      <w:pPr>
        <w:pStyle w:val="Heading2"/>
        <w:spacing w:after="240"/>
      </w:pPr>
      <w:bookmarkStart w:id="9" w:name="_Toc527459250"/>
      <w:r>
        <w:t>I</w:t>
      </w:r>
      <w:r w:rsidR="00E54559">
        <w:t>mplementation</w:t>
      </w:r>
      <w:bookmarkEnd w:id="9"/>
    </w:p>
    <w:p w:rsidR="00F0682F" w:rsidRDefault="00F0682F" w:rsidP="002E14B2">
      <w:r>
        <w:t xml:space="preserve">There are </w:t>
      </w:r>
      <w:r w:rsidR="00D51A57" w:rsidRPr="00D51A57">
        <w:rPr>
          <w:color w:val="FF0000"/>
        </w:rPr>
        <w:t>[insert number of]</w:t>
      </w:r>
      <w:r w:rsidRPr="00D51A57">
        <w:rPr>
          <w:color w:val="FF0000"/>
        </w:rPr>
        <w:t xml:space="preserve"> </w:t>
      </w:r>
      <w:r>
        <w:t xml:space="preserve">internal stakeholder divisions with roles in the implementation of the evaluation plans. These </w:t>
      </w:r>
      <w:r w:rsidR="002266C0">
        <w:t>are</w:t>
      </w:r>
      <w:r>
        <w:t>:</w:t>
      </w:r>
    </w:p>
    <w:p w:rsidR="00D51A57" w:rsidRDefault="00DC1270" w:rsidP="002E14B2">
      <w:pPr>
        <w:pStyle w:val="ListParagraph"/>
        <w:numPr>
          <w:ilvl w:val="0"/>
          <w:numId w:val="8"/>
        </w:numPr>
        <w:rPr>
          <w:color w:val="FF0000"/>
        </w:rPr>
      </w:pPr>
      <w:r w:rsidRPr="00DC1270">
        <w:rPr>
          <w:color w:val="FF0000"/>
        </w:rPr>
        <w:t xml:space="preserve">[Insert stakeholder </w:t>
      </w:r>
      <w:r>
        <w:rPr>
          <w:color w:val="FF0000"/>
        </w:rPr>
        <w:t xml:space="preserve">branch &amp; </w:t>
      </w:r>
      <w:r w:rsidRPr="00DC1270">
        <w:rPr>
          <w:color w:val="FF0000"/>
        </w:rPr>
        <w:t>division</w:t>
      </w:r>
      <w:r w:rsidR="00D51A57" w:rsidRPr="00DC1270">
        <w:rPr>
          <w:color w:val="FF0000"/>
        </w:rPr>
        <w:t xml:space="preserve"> names here</w:t>
      </w:r>
      <w:r w:rsidRPr="00DC1270">
        <w:rPr>
          <w:color w:val="FF0000"/>
        </w:rPr>
        <w:t>, each as a separate dot point]</w:t>
      </w:r>
    </w:p>
    <w:p w:rsidR="002266C0" w:rsidRDefault="002266C0" w:rsidP="002E14B2">
      <w:pPr>
        <w:pStyle w:val="ListParagraph"/>
        <w:numPr>
          <w:ilvl w:val="0"/>
          <w:numId w:val="8"/>
        </w:numPr>
        <w:rPr>
          <w:color w:val="FF0000"/>
        </w:rPr>
      </w:pPr>
      <w:r>
        <w:rPr>
          <w:color w:val="FF0000"/>
        </w:rPr>
        <w:t>AusIndustry, Business Services Branch</w:t>
      </w:r>
    </w:p>
    <w:p w:rsidR="00F0682F" w:rsidRPr="002266C0" w:rsidRDefault="002266C0" w:rsidP="002266C0">
      <w:pPr>
        <w:pStyle w:val="ListParagraph"/>
        <w:numPr>
          <w:ilvl w:val="0"/>
          <w:numId w:val="8"/>
        </w:numPr>
        <w:rPr>
          <w:color w:val="FF0000"/>
        </w:rPr>
      </w:pPr>
      <w:r>
        <w:rPr>
          <w:color w:val="FF0000"/>
        </w:rPr>
        <w:t>[</w:t>
      </w:r>
      <w:r>
        <w:rPr>
          <w:i/>
          <w:color w:val="FF0000"/>
        </w:rPr>
        <w:t>Delete this dot point if the Evaluation Unit is NOT conducting the evaluation</w:t>
      </w:r>
      <w:r>
        <w:rPr>
          <w:color w:val="FF0000"/>
        </w:rPr>
        <w:t>]Insights and Evaluation Branch, Economic and Analytical Services Division, Department of Industry, Innovation and Science.</w:t>
      </w:r>
    </w:p>
    <w:p w:rsidR="00D43E85" w:rsidRPr="00D51A57" w:rsidRDefault="00D43E85" w:rsidP="002266C0">
      <w:r>
        <w:fldChar w:fldCharType="begin"/>
      </w:r>
      <w:r>
        <w:instrText xml:space="preserve"> REF _Ref520107232 \h </w:instrText>
      </w:r>
      <w:r>
        <w:fldChar w:fldCharType="separate"/>
      </w:r>
      <w:r w:rsidR="00997142">
        <w:t xml:space="preserve">Table </w:t>
      </w:r>
      <w:r w:rsidR="00997142">
        <w:rPr>
          <w:noProof/>
        </w:rPr>
        <w:t>1</w:t>
      </w:r>
      <w:r>
        <w:fldChar w:fldCharType="end"/>
      </w:r>
      <w:r>
        <w:t xml:space="preserve"> below outlines broad roles and responsiblitlies for the </w:t>
      </w:r>
      <w:r w:rsidR="004E76E0" w:rsidRPr="004E76E0">
        <w:rPr>
          <w:color w:val="FF0000"/>
        </w:rPr>
        <w:t>[evaluation type/s]</w:t>
      </w:r>
      <w:r w:rsidR="004E76E0">
        <w:rPr>
          <w:color w:val="FF0000"/>
        </w:rPr>
        <w:t>. Further details will be set out in each evaluation’s plan and Terms of Reference.</w:t>
      </w:r>
    </w:p>
    <w:p w:rsidR="00F0682F" w:rsidRDefault="00F0682F" w:rsidP="002E14B2">
      <w:pPr>
        <w:pStyle w:val="Heading3"/>
      </w:pPr>
      <w:bookmarkStart w:id="10" w:name="_Toc482953980"/>
      <w:bookmarkStart w:id="11" w:name="_Toc482782844"/>
      <w:bookmarkStart w:id="12" w:name="_Toc482188420"/>
      <w:bookmarkStart w:id="13" w:name="_Toc482110545"/>
      <w:bookmarkStart w:id="14" w:name="_Toc483256958"/>
      <w:bookmarkStart w:id="15" w:name="_Toc483234994"/>
      <w:bookmarkStart w:id="16" w:name="_Toc527459251"/>
      <w:r>
        <w:t>Evaluation roles and responsibilities</w:t>
      </w:r>
      <w:bookmarkEnd w:id="10"/>
      <w:bookmarkEnd w:id="11"/>
      <w:bookmarkEnd w:id="12"/>
      <w:bookmarkEnd w:id="13"/>
      <w:bookmarkEnd w:id="14"/>
      <w:bookmarkEnd w:id="15"/>
      <w:bookmarkEnd w:id="16"/>
    </w:p>
    <w:p w:rsidR="00F0682F" w:rsidRDefault="0084395D" w:rsidP="002E14B2">
      <w:r>
        <w:t xml:space="preserve">[Use this </w:t>
      </w:r>
      <w:r w:rsidR="005D1B9D">
        <w:t xml:space="preserve">table </w:t>
      </w:r>
      <w:r>
        <w:t xml:space="preserve"> to outline the broad roles and responsibilities of different areas involved in your evaluation(s). You might include some combination of a policy area, a program area, </w:t>
      </w:r>
      <w:r w:rsidR="00442E7E">
        <w:t xml:space="preserve">a consultant and an evaluation area]. </w:t>
      </w:r>
    </w:p>
    <w:p w:rsidR="005D1B9D" w:rsidRDefault="005D1B9D" w:rsidP="002E14B2"/>
    <w:p w:rsidR="005D1B9D" w:rsidRDefault="005D1B9D" w:rsidP="005D1B9D">
      <w:pPr>
        <w:pStyle w:val="Caption"/>
      </w:pPr>
      <w:bookmarkStart w:id="17" w:name="_Ref520107232"/>
      <w:r>
        <w:t xml:space="preserve">Table </w:t>
      </w:r>
      <w:r w:rsidR="002E0A96">
        <w:rPr>
          <w:noProof/>
        </w:rPr>
        <w:fldChar w:fldCharType="begin"/>
      </w:r>
      <w:r w:rsidR="002E0A96">
        <w:rPr>
          <w:noProof/>
        </w:rPr>
        <w:instrText xml:space="preserve"> SEQ Table \* ARABIC </w:instrText>
      </w:r>
      <w:r w:rsidR="002E0A96">
        <w:rPr>
          <w:noProof/>
        </w:rPr>
        <w:fldChar w:fldCharType="separate"/>
      </w:r>
      <w:r w:rsidR="00997142">
        <w:rPr>
          <w:noProof/>
        </w:rPr>
        <w:t>1</w:t>
      </w:r>
      <w:r w:rsidR="002E0A96">
        <w:rPr>
          <w:noProof/>
        </w:rPr>
        <w:fldChar w:fldCharType="end"/>
      </w:r>
      <w:bookmarkEnd w:id="17"/>
      <w:r>
        <w:t xml:space="preserve"> Evaluation roles and responsibilities</w:t>
      </w:r>
    </w:p>
    <w:tbl>
      <w:tblPr>
        <w:tblStyle w:val="PlainTable21"/>
        <w:tblW w:w="8908" w:type="dxa"/>
        <w:tblInd w:w="0" w:type="dxa"/>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3119"/>
        <w:gridCol w:w="5789"/>
      </w:tblGrid>
      <w:tr w:rsidR="00DE1F98" w:rsidRPr="004D3D43" w:rsidTr="00F255E2">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119" w:type="dxa"/>
            <w:tcBorders>
              <w:bottom w:val="none" w:sz="0" w:space="0" w:color="auto"/>
            </w:tcBorders>
            <w:shd w:val="clear" w:color="auto" w:fill="005CAF"/>
            <w:hideMark/>
          </w:tcPr>
          <w:p w:rsidR="00DE1F98" w:rsidRPr="004D3D43" w:rsidRDefault="00DE1F98" w:rsidP="00F255E2">
            <w:pPr>
              <w:rPr>
                <w:color w:val="FFFFFF" w:themeColor="background1"/>
              </w:rPr>
            </w:pPr>
            <w:r w:rsidRPr="004D3D43">
              <w:rPr>
                <w:color w:val="FFFFFF" w:themeColor="background1"/>
              </w:rPr>
              <w:t>Area/Committee</w:t>
            </w:r>
          </w:p>
        </w:tc>
        <w:tc>
          <w:tcPr>
            <w:tcW w:w="5789" w:type="dxa"/>
            <w:tcBorders>
              <w:bottom w:val="none" w:sz="0" w:space="0" w:color="auto"/>
            </w:tcBorders>
            <w:shd w:val="clear" w:color="auto" w:fill="005CAF"/>
            <w:hideMark/>
          </w:tcPr>
          <w:p w:rsidR="00DE1F98" w:rsidRPr="004D3D43" w:rsidRDefault="00DE1F98" w:rsidP="00F255E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D3D43">
              <w:rPr>
                <w:color w:val="FFFFFF" w:themeColor="background1"/>
              </w:rPr>
              <w:t xml:space="preserve">Responsibility </w:t>
            </w:r>
          </w:p>
        </w:tc>
      </w:tr>
      <w:tr w:rsidR="00DE1F98" w:rsidRPr="004D3D43" w:rsidTr="00F255E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shd w:val="clear" w:color="auto" w:fill="DEE8F1"/>
            <w:hideMark/>
          </w:tcPr>
          <w:p w:rsidR="00DE1F98" w:rsidRPr="0013109A" w:rsidRDefault="004E3728" w:rsidP="00F255E2">
            <w:pPr>
              <w:rPr>
                <w:b w:val="0"/>
                <w:color w:val="FF0000"/>
              </w:rPr>
            </w:pPr>
            <w:r>
              <w:rPr>
                <w:b w:val="0"/>
                <w:color w:val="FF0000"/>
              </w:rPr>
              <w:t xml:space="preserve">[Program Name] </w:t>
            </w:r>
            <w:r w:rsidR="00DE1F98" w:rsidRPr="0013109A">
              <w:rPr>
                <w:b w:val="0"/>
                <w:color w:val="FF0000"/>
              </w:rPr>
              <w:t>Evaluation Reference Group</w:t>
            </w:r>
          </w:p>
        </w:tc>
        <w:tc>
          <w:tcPr>
            <w:tcW w:w="5789" w:type="dxa"/>
            <w:tcBorders>
              <w:top w:val="none" w:sz="0" w:space="0" w:color="auto"/>
              <w:bottom w:val="none" w:sz="0" w:space="0" w:color="auto"/>
            </w:tcBorders>
            <w:shd w:val="clear" w:color="auto" w:fill="DEE8F1"/>
            <w:hideMark/>
          </w:tcPr>
          <w:p w:rsidR="00DE1F98" w:rsidRDefault="004E3728" w:rsidP="00DE1F98">
            <w:pPr>
              <w:numPr>
                <w:ilvl w:val="0"/>
                <w:numId w:val="17"/>
              </w:numPr>
              <w:ind w:left="459"/>
              <w:contextualSpacing/>
              <w:jc w:val="both"/>
              <w:cnfStyle w:val="000000100000" w:firstRow="0" w:lastRow="0" w:firstColumn="0" w:lastColumn="0" w:oddVBand="0" w:evenVBand="0" w:oddHBand="1" w:evenHBand="0" w:firstRowFirstColumn="0" w:firstRowLastColumn="0" w:lastRowFirstColumn="0" w:lastRowLastColumn="0"/>
            </w:pPr>
            <w:r>
              <w:t>Endorsement of the Terms of Reference and evaluation plan</w:t>
            </w:r>
          </w:p>
          <w:p w:rsidR="00DE1F98" w:rsidRDefault="00DE1F98" w:rsidP="00DE1F98">
            <w:pPr>
              <w:numPr>
                <w:ilvl w:val="0"/>
                <w:numId w:val="17"/>
              </w:numPr>
              <w:ind w:left="459"/>
              <w:contextualSpacing/>
              <w:jc w:val="both"/>
              <w:cnfStyle w:val="000000100000" w:firstRow="0" w:lastRow="0" w:firstColumn="0" w:lastColumn="0" w:oddVBand="0" w:evenVBand="0" w:oddHBand="1" w:evenHBand="0" w:firstRowFirstColumn="0" w:firstRowLastColumn="0" w:lastRowFirstColumn="0" w:lastRowLastColumn="0"/>
            </w:pPr>
            <w:r>
              <w:t>Provide feedback on</w:t>
            </w:r>
            <w:r w:rsidR="004E3728">
              <w:t xml:space="preserve"> draft findings and recommendations and the draft evaluation report</w:t>
            </w:r>
          </w:p>
          <w:p w:rsidR="00DE1F98" w:rsidRPr="004D3D43" w:rsidRDefault="00DE1F98" w:rsidP="00DE1F98">
            <w:pPr>
              <w:numPr>
                <w:ilvl w:val="0"/>
                <w:numId w:val="17"/>
              </w:numPr>
              <w:ind w:left="459"/>
              <w:contextualSpacing/>
              <w:jc w:val="both"/>
              <w:cnfStyle w:val="000000100000" w:firstRow="0" w:lastRow="0" w:firstColumn="0" w:lastColumn="0" w:oddVBand="0" w:evenVBand="0" w:oddHBand="1" w:evenHBand="0" w:firstRowFirstColumn="0" w:firstRowLastColumn="0" w:lastRowFirstColumn="0" w:lastRowLastColumn="0"/>
            </w:pPr>
            <w:r w:rsidRPr="004D3D43">
              <w:t>Chair of the Reference Group to sign off on the final evaluation report</w:t>
            </w:r>
            <w:r w:rsidRPr="004D3D43">
              <w:rPr>
                <w:color w:val="FF0000"/>
              </w:rPr>
              <w:t xml:space="preserve"> </w:t>
            </w:r>
          </w:p>
        </w:tc>
      </w:tr>
      <w:tr w:rsidR="00DE1F98" w:rsidRPr="004D3D43" w:rsidTr="00F255E2">
        <w:trPr>
          <w:trHeight w:val="438"/>
        </w:trPr>
        <w:tc>
          <w:tcPr>
            <w:cnfStyle w:val="001000000000" w:firstRow="0" w:lastRow="0" w:firstColumn="1" w:lastColumn="0" w:oddVBand="0" w:evenVBand="0" w:oddHBand="0" w:evenHBand="0" w:firstRowFirstColumn="0" w:firstRowLastColumn="0" w:lastRowFirstColumn="0" w:lastRowLastColumn="0"/>
            <w:tcW w:w="3119" w:type="dxa"/>
            <w:hideMark/>
          </w:tcPr>
          <w:p w:rsidR="00DE1F98" w:rsidRPr="004E3728" w:rsidRDefault="00DE1F98" w:rsidP="00F255E2">
            <w:r w:rsidRPr="004E3728">
              <w:rPr>
                <w:b w:val="0"/>
              </w:rPr>
              <w:t>Insights and Evaluation Branch</w:t>
            </w:r>
          </w:p>
        </w:tc>
        <w:tc>
          <w:tcPr>
            <w:tcW w:w="5789" w:type="dxa"/>
            <w:hideMark/>
          </w:tcPr>
          <w:p w:rsidR="00DE1F98" w:rsidRPr="004E3728" w:rsidRDefault="00DE1F98" w:rsidP="00DE1F98">
            <w:pPr>
              <w:numPr>
                <w:ilvl w:val="0"/>
                <w:numId w:val="17"/>
              </w:numPr>
              <w:ind w:left="459"/>
              <w:contextualSpacing/>
              <w:jc w:val="both"/>
              <w:cnfStyle w:val="000000000000" w:firstRow="0" w:lastRow="0" w:firstColumn="0" w:lastColumn="0" w:oddVBand="0" w:evenVBand="0" w:oddHBand="0" w:evenHBand="0" w:firstRowFirstColumn="0" w:firstRowLastColumn="0" w:lastRowFirstColumn="0" w:lastRowLastColumn="0"/>
            </w:pPr>
            <w:r w:rsidRPr="004E3728">
              <w:t>Provide evaluation guidance and input to evaluation plan</w:t>
            </w:r>
          </w:p>
          <w:p w:rsidR="00DE1F98" w:rsidRPr="004E3728" w:rsidRDefault="00DE1F98" w:rsidP="00DE1F98">
            <w:pPr>
              <w:numPr>
                <w:ilvl w:val="0"/>
                <w:numId w:val="17"/>
              </w:numPr>
              <w:ind w:left="459"/>
              <w:contextualSpacing/>
              <w:jc w:val="both"/>
              <w:cnfStyle w:val="000000000000" w:firstRow="0" w:lastRow="0" w:firstColumn="0" w:lastColumn="0" w:oddVBand="0" w:evenVBand="0" w:oddHBand="0" w:evenHBand="0" w:firstRowFirstColumn="0" w:firstRowLastColumn="0" w:lastRowFirstColumn="0" w:lastRowLastColumn="0"/>
            </w:pPr>
            <w:r w:rsidRPr="004E3728">
              <w:t>Draft the evaluation Terms of Reference and evaluation plan for the evaluation</w:t>
            </w:r>
          </w:p>
          <w:p w:rsidR="00DE1F98" w:rsidRPr="004E3728" w:rsidRDefault="00DE1F98" w:rsidP="004E3728">
            <w:pPr>
              <w:numPr>
                <w:ilvl w:val="0"/>
                <w:numId w:val="17"/>
              </w:numPr>
              <w:ind w:left="459"/>
              <w:contextualSpacing/>
              <w:jc w:val="both"/>
              <w:cnfStyle w:val="000000000000" w:firstRow="0" w:lastRow="0" w:firstColumn="0" w:lastColumn="0" w:oddVBand="0" w:evenVBand="0" w:oddHBand="0" w:evenHBand="0" w:firstRowFirstColumn="0" w:firstRowLastColumn="0" w:lastRowFirstColumn="0" w:lastRowLastColumn="0"/>
            </w:pPr>
            <w:r w:rsidRPr="004E3728">
              <w:t>Conduct, manage, or advise on evaluation activity as required</w:t>
            </w:r>
          </w:p>
        </w:tc>
      </w:tr>
      <w:tr w:rsidR="00DE1F98" w:rsidRPr="004D3D43" w:rsidTr="00F255E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shd w:val="clear" w:color="auto" w:fill="DEE8F1"/>
            <w:hideMark/>
          </w:tcPr>
          <w:p w:rsidR="00DE1F98" w:rsidRPr="004D3D43" w:rsidRDefault="00DE1F98" w:rsidP="00F255E2">
            <w:pPr>
              <w:rPr>
                <w:b w:val="0"/>
              </w:rPr>
            </w:pPr>
            <w:r w:rsidRPr="00DE1F98">
              <w:rPr>
                <w:b w:val="0"/>
                <w:color w:val="FF0000"/>
              </w:rPr>
              <w:t>Program partner – (eg AusIndustry)</w:t>
            </w:r>
          </w:p>
        </w:tc>
        <w:tc>
          <w:tcPr>
            <w:tcW w:w="5789" w:type="dxa"/>
            <w:tcBorders>
              <w:top w:val="none" w:sz="0" w:space="0" w:color="auto"/>
              <w:bottom w:val="none" w:sz="0" w:space="0" w:color="auto"/>
            </w:tcBorders>
            <w:shd w:val="clear" w:color="auto" w:fill="DEE8F1"/>
            <w:hideMark/>
          </w:tcPr>
          <w:p w:rsidR="00DE1F98" w:rsidRPr="004D3D43" w:rsidRDefault="00DE1F98" w:rsidP="00DE1F98">
            <w:pPr>
              <w:numPr>
                <w:ilvl w:val="0"/>
                <w:numId w:val="17"/>
              </w:numPr>
              <w:ind w:left="459"/>
              <w:contextualSpacing/>
              <w:jc w:val="both"/>
              <w:cnfStyle w:val="000000100000" w:firstRow="0" w:lastRow="0" w:firstColumn="0" w:lastColumn="0" w:oddVBand="0" w:evenVBand="0" w:oddHBand="1" w:evenHBand="0" w:firstRowFirstColumn="0" w:firstRowLastColumn="0" w:lastRowFirstColumn="0" w:lastRowLastColumn="0"/>
            </w:pPr>
            <w:r w:rsidRPr="004E3728">
              <w:t>Provide program data and guidance on program administration and delivery as required</w:t>
            </w:r>
          </w:p>
        </w:tc>
      </w:tr>
      <w:tr w:rsidR="00DE1F98" w:rsidRPr="004D3D43" w:rsidTr="00F255E2">
        <w:trPr>
          <w:trHeight w:val="413"/>
        </w:trPr>
        <w:tc>
          <w:tcPr>
            <w:cnfStyle w:val="001000000000" w:firstRow="0" w:lastRow="0" w:firstColumn="1" w:lastColumn="0" w:oddVBand="0" w:evenVBand="0" w:oddHBand="0" w:evenHBand="0" w:firstRowFirstColumn="0" w:firstRowLastColumn="0" w:lastRowFirstColumn="0" w:lastRowLastColumn="0"/>
            <w:tcW w:w="3119" w:type="dxa"/>
            <w:hideMark/>
          </w:tcPr>
          <w:p w:rsidR="00DE1F98" w:rsidRPr="004D3D43" w:rsidRDefault="00DE1F98" w:rsidP="00F255E2">
            <w:pPr>
              <w:rPr>
                <w:b w:val="0"/>
              </w:rPr>
            </w:pPr>
            <w:r w:rsidRPr="005D1B9D">
              <w:rPr>
                <w:b w:val="0"/>
                <w:color w:val="FF0000"/>
              </w:rPr>
              <w:t xml:space="preserve">Policy partner – </w:t>
            </w:r>
            <w:r w:rsidR="005D1B9D">
              <w:rPr>
                <w:b w:val="0"/>
                <w:color w:val="FF0000"/>
              </w:rPr>
              <w:t xml:space="preserve">(Eg </w:t>
            </w:r>
            <w:r w:rsidRPr="005D1B9D">
              <w:rPr>
                <w:b w:val="0"/>
                <w:color w:val="FF0000"/>
              </w:rPr>
              <w:t>Growth Centre Policy</w:t>
            </w:r>
            <w:r w:rsidR="005D1B9D">
              <w:rPr>
                <w:b w:val="0"/>
                <w:color w:val="FF0000"/>
              </w:rPr>
              <w:t>)</w:t>
            </w:r>
          </w:p>
        </w:tc>
        <w:tc>
          <w:tcPr>
            <w:tcW w:w="5789" w:type="dxa"/>
            <w:hideMark/>
          </w:tcPr>
          <w:p w:rsidR="00DE1F98" w:rsidRPr="004D3D43" w:rsidRDefault="00DE1F98" w:rsidP="00DE1F98">
            <w:pPr>
              <w:numPr>
                <w:ilvl w:val="0"/>
                <w:numId w:val="17"/>
              </w:numPr>
              <w:ind w:left="459"/>
              <w:contextualSpacing/>
              <w:jc w:val="both"/>
              <w:cnfStyle w:val="000000000000" w:firstRow="0" w:lastRow="0" w:firstColumn="0" w:lastColumn="0" w:oddVBand="0" w:evenVBand="0" w:oddHBand="0" w:evenHBand="0" w:firstRowFirstColumn="0" w:firstRowLastColumn="0" w:lastRowFirstColumn="0" w:lastRowLastColumn="0"/>
            </w:pPr>
            <w:r w:rsidRPr="004D3D43">
              <w:t>Provide data and input as required</w:t>
            </w:r>
          </w:p>
        </w:tc>
      </w:tr>
    </w:tbl>
    <w:p w:rsidR="00DE1F98" w:rsidRDefault="00DE1F98" w:rsidP="002E14B2"/>
    <w:p w:rsidR="002762A4" w:rsidRDefault="002762A4" w:rsidP="002E14B2">
      <w:r>
        <w:rPr>
          <w:color w:val="FF0000"/>
        </w:rPr>
        <w:t>[</w:t>
      </w:r>
      <w:r>
        <w:rPr>
          <w:i/>
          <w:color w:val="FF0000"/>
        </w:rPr>
        <w:t>Delete this paragram if the Evaluation Unit is not managing the evaluation/s</w:t>
      </w:r>
      <w:r>
        <w:rPr>
          <w:color w:val="FF0000"/>
        </w:rPr>
        <w:t>]</w:t>
      </w:r>
      <w:r>
        <w:t>Each evaluation will be ocerseen by a [</w:t>
      </w:r>
      <w:r w:rsidRPr="002762A4">
        <w:rPr>
          <w:color w:val="FF0000"/>
        </w:rPr>
        <w:t>Program Name</w:t>
      </w:r>
      <w:r>
        <w:t>] Reference Group chaired by the GM of the Insights and Evaluation Branch. The Reference Group will include representation by the [Pr</w:t>
      </w:r>
      <w:r w:rsidRPr="002762A4">
        <w:rPr>
          <w:color w:val="FF0000"/>
        </w:rPr>
        <w:t>ogram Name</w:t>
      </w:r>
      <w:r>
        <w:t xml:space="preserve">] policy team. Observers of subject matter experts from other area, </w:t>
      </w:r>
      <w:r w:rsidRPr="002762A4">
        <w:rPr>
          <w:color w:val="FF0000"/>
        </w:rPr>
        <w:t>such as [list any if known]</w:t>
      </w:r>
      <w:r>
        <w:t>, may also be invited to participate as required.</w:t>
      </w:r>
    </w:p>
    <w:p w:rsidR="00AD44B4" w:rsidRDefault="00AD44B4">
      <w:pPr>
        <w:rPr>
          <w:rFonts w:eastAsiaTheme="majorEastAsia"/>
          <w:sz w:val="32"/>
          <w:szCs w:val="32"/>
        </w:rPr>
      </w:pPr>
      <w:r>
        <w:br w:type="page"/>
      </w:r>
    </w:p>
    <w:p w:rsidR="00982B12" w:rsidRDefault="00846ACD" w:rsidP="002E14B2">
      <w:pPr>
        <w:pStyle w:val="Heading3"/>
      </w:pPr>
      <w:bookmarkStart w:id="18" w:name="_Toc527459252"/>
      <w:r>
        <w:t>Budget and r</w:t>
      </w:r>
      <w:r w:rsidR="008C1E46">
        <w:t>esourcing</w:t>
      </w:r>
      <w:bookmarkEnd w:id="18"/>
    </w:p>
    <w:p w:rsidR="008C1E46" w:rsidRPr="004E2244" w:rsidRDefault="00530C2E" w:rsidP="002E14B2">
      <w:pPr>
        <w:pStyle w:val="Heading4"/>
        <w:rPr>
          <w:color w:val="FF0000"/>
          <w:sz w:val="24"/>
          <w:szCs w:val="24"/>
        </w:rPr>
      </w:pPr>
      <w:r w:rsidRPr="004E2244">
        <w:rPr>
          <w:color w:val="FF0000"/>
          <w:sz w:val="24"/>
          <w:szCs w:val="24"/>
        </w:rPr>
        <w:t>The [Add evaluation type] Evaluation</w:t>
      </w:r>
    </w:p>
    <w:p w:rsidR="00982B12" w:rsidRDefault="00530C2E" w:rsidP="002E14B2">
      <w:r>
        <w:t>It is proposed that this evaluation be conducted</w:t>
      </w:r>
      <w:r w:rsidR="00C2618F">
        <w:t xml:space="preserve"> by</w:t>
      </w:r>
      <w:r>
        <w:t xml:space="preserve"> </w:t>
      </w:r>
      <w:r w:rsidRPr="00530C2E">
        <w:rPr>
          <w:color w:val="FF0000"/>
        </w:rPr>
        <w:t xml:space="preserve">[select one: </w:t>
      </w:r>
      <w:r w:rsidR="00C2618F">
        <w:rPr>
          <w:color w:val="FF0000"/>
        </w:rPr>
        <w:t>internal evaluators/ external evaluators/ a combination of internal and external evaluators</w:t>
      </w:r>
      <w:r w:rsidRPr="00530C2E">
        <w:rPr>
          <w:color w:val="FF0000"/>
        </w:rPr>
        <w:t>]</w:t>
      </w:r>
      <w:r>
        <w:t xml:space="preserve">. </w:t>
      </w:r>
      <w:r w:rsidR="00C2618F">
        <w:rPr>
          <w:color w:val="FF0000"/>
        </w:rPr>
        <w:t>[E</w:t>
      </w:r>
      <w:r w:rsidRPr="00C07975">
        <w:rPr>
          <w:color w:val="FF0000"/>
        </w:rPr>
        <w:t>xplain reasoning for this decision</w:t>
      </w:r>
      <w:r w:rsidR="00C2618F">
        <w:rPr>
          <w:color w:val="FF0000"/>
        </w:rPr>
        <w:t>.]</w:t>
      </w:r>
      <w:r w:rsidRPr="00C07975">
        <w:rPr>
          <w:color w:val="FF0000"/>
        </w:rPr>
        <w:t xml:space="preserve"> </w:t>
      </w:r>
      <w:r w:rsidR="00B40C12" w:rsidRPr="00B40C12">
        <w:t xml:space="preserve">It is </w:t>
      </w:r>
      <w:r w:rsidR="00B40C12">
        <w:t xml:space="preserve">estimated to cost </w:t>
      </w:r>
      <w:r w:rsidR="00B40C12" w:rsidRPr="00C07975">
        <w:rPr>
          <w:color w:val="FF0000"/>
        </w:rPr>
        <w:t>[insert amount]</w:t>
      </w:r>
      <w:r w:rsidR="00B40C12" w:rsidRPr="00B40C12">
        <w:t xml:space="preserve">, however it is </w:t>
      </w:r>
      <w:r w:rsidRPr="00B40C12">
        <w:t>d</w:t>
      </w:r>
      <w:r>
        <w:t>ifficult to accurately forecast costs for the evaluation before finalising the scope and approaching the mark</w:t>
      </w:r>
      <w:r w:rsidRPr="00B40C12">
        <w:t>et</w:t>
      </w:r>
      <w:r w:rsidR="00C07975" w:rsidRPr="00B40C12">
        <w:t xml:space="preserve">. </w:t>
      </w:r>
      <w:r w:rsidR="008C0B92" w:rsidRPr="00B40C12">
        <w:t>In</w:t>
      </w:r>
      <w:r w:rsidR="008C0B92" w:rsidRPr="008C0B92">
        <w:t xml:space="preserve"> addition</w:t>
      </w:r>
      <w:r w:rsidR="00B40C12">
        <w:t>,</w:t>
      </w:r>
      <w:r w:rsidR="008C0B92" w:rsidRPr="008C0B92">
        <w:t xml:space="preserve"> </w:t>
      </w:r>
      <w:r w:rsidR="008C0B92">
        <w:rPr>
          <w:color w:val="FF0000"/>
        </w:rPr>
        <w:t xml:space="preserve">[insert ASL] </w:t>
      </w:r>
      <w:r w:rsidR="008C0B92" w:rsidRPr="008C0B92">
        <w:t xml:space="preserve">ASL are expected to be required across the department for </w:t>
      </w:r>
      <w:r w:rsidR="008C0B92">
        <w:rPr>
          <w:color w:val="FF0000"/>
        </w:rPr>
        <w:t>[insert duration].</w:t>
      </w:r>
    </w:p>
    <w:p w:rsidR="00982B12" w:rsidRPr="004E2244" w:rsidRDefault="008C0B92" w:rsidP="002E14B2">
      <w:pPr>
        <w:rPr>
          <w:color w:val="FF0000"/>
        </w:rPr>
      </w:pPr>
      <w:r w:rsidRPr="004E2244">
        <w:rPr>
          <w:color w:val="FF0000"/>
        </w:rPr>
        <w:t>[Repeat above section for each expected evaluation]</w:t>
      </w:r>
    </w:p>
    <w:p w:rsidR="005E35FF" w:rsidRDefault="00846ACD" w:rsidP="006E1F0B">
      <w:pPr>
        <w:pStyle w:val="Heading2"/>
      </w:pPr>
      <w:bookmarkStart w:id="19" w:name="_Toc527459253"/>
      <w:r>
        <w:t>Evaluation m</w:t>
      </w:r>
      <w:r w:rsidR="005E35FF">
        <w:t>ethodology</w:t>
      </w:r>
      <w:bookmarkEnd w:id="19"/>
    </w:p>
    <w:p w:rsidR="005E35FF" w:rsidRPr="005E35FF" w:rsidRDefault="005E35FF" w:rsidP="002E14B2">
      <w:pPr>
        <w:pStyle w:val="BodyText"/>
      </w:pPr>
      <w:r w:rsidRPr="005E35FF">
        <w:t xml:space="preserve">A mix of methods, both quantitative and qualitative, will be used to gather evidence to answer the evaluation questions. </w:t>
      </w:r>
      <w:r w:rsidR="00C2618F" w:rsidRPr="005E35FF">
        <w:rPr>
          <w:color w:val="FF0000"/>
        </w:rPr>
        <w:t xml:space="preserve">[Change if this is not the </w:t>
      </w:r>
      <w:r w:rsidR="00C2618F">
        <w:rPr>
          <w:color w:val="FF0000"/>
        </w:rPr>
        <w:t>case.]</w:t>
      </w:r>
    </w:p>
    <w:p w:rsidR="00982B12" w:rsidRDefault="005E35FF" w:rsidP="002E14B2">
      <w:r w:rsidRPr="005E35FF">
        <w:t>Specific methodologies for the forthcoming evaluation</w:t>
      </w:r>
      <w:r w:rsidRPr="005E35FF">
        <w:rPr>
          <w:color w:val="FF0000"/>
        </w:rPr>
        <w:t xml:space="preserve">[s] </w:t>
      </w:r>
      <w:r w:rsidRPr="005E35FF">
        <w:t>will be agreed by the Evaluation</w:t>
      </w:r>
      <w:r w:rsidR="000D3486">
        <w:t xml:space="preserve"> Reference Group </w:t>
      </w:r>
      <w:r w:rsidRPr="005E35FF">
        <w:t xml:space="preserve">prior to the commencement of </w:t>
      </w:r>
      <w:r w:rsidR="006D1DC8">
        <w:t>[</w:t>
      </w:r>
      <w:r w:rsidRPr="006D1DC8">
        <w:rPr>
          <w:color w:val="FF0000"/>
        </w:rPr>
        <w:t>each</w:t>
      </w:r>
      <w:r w:rsidR="006D1DC8" w:rsidRPr="006D1DC8">
        <w:rPr>
          <w:color w:val="FF0000"/>
        </w:rPr>
        <w:t>/the</w:t>
      </w:r>
      <w:r w:rsidR="006D1DC8">
        <w:t>]</w:t>
      </w:r>
      <w:r w:rsidRPr="005E35FF">
        <w:t xml:space="preserve"> evaluation. </w:t>
      </w:r>
    </w:p>
    <w:p w:rsidR="005E35FF" w:rsidRDefault="00EC7827" w:rsidP="002E14B2">
      <w:r>
        <w:t xml:space="preserve">Methodologies from the evaluations are expected to include: </w:t>
      </w:r>
      <w:r w:rsidR="005E35FF" w:rsidRPr="005E35FF">
        <w:rPr>
          <w:color w:val="FF0000"/>
        </w:rPr>
        <w:t>[add/change as necessary]</w:t>
      </w:r>
      <w:r w:rsidR="005E35FF" w:rsidRPr="005E35FF">
        <w:t>:</w:t>
      </w:r>
    </w:p>
    <w:p w:rsidR="005E35FF" w:rsidRDefault="00EC7827" w:rsidP="002E14B2">
      <w:pPr>
        <w:pStyle w:val="ListParagraph"/>
        <w:numPr>
          <w:ilvl w:val="0"/>
          <w:numId w:val="9"/>
        </w:numPr>
        <w:rPr>
          <w:color w:val="FF0000"/>
        </w:rPr>
      </w:pPr>
      <w:r>
        <w:rPr>
          <w:color w:val="FF0000"/>
        </w:rPr>
        <w:t>Desktop research: a systematic review of program documents which may include program guidelines, executed grant agreements, program logic, policy papars, and program reporting and procedure manuals. This may also include a review of relevant reports and existing data;</w:t>
      </w:r>
    </w:p>
    <w:p w:rsidR="00EC7827" w:rsidRDefault="00EC7827" w:rsidP="002E14B2">
      <w:pPr>
        <w:pStyle w:val="ListParagraph"/>
        <w:numPr>
          <w:ilvl w:val="0"/>
          <w:numId w:val="9"/>
        </w:numPr>
        <w:rPr>
          <w:color w:val="FF0000"/>
        </w:rPr>
      </w:pPr>
      <w:r>
        <w:rPr>
          <w:color w:val="FF0000"/>
        </w:rPr>
        <w:t>Literature review: a systematic review of similar programs run in other jurisdictions, reviews or evaluations of similar programs, relevant journal research articles or media reports (with caution), and [</w:t>
      </w:r>
      <w:r>
        <w:rPr>
          <w:i/>
          <w:color w:val="FF0000"/>
        </w:rPr>
        <w:t>other policy specific sources of information</w:t>
      </w:r>
      <w:r>
        <w:rPr>
          <w:color w:val="FF0000"/>
        </w:rPr>
        <w:t>];</w:t>
      </w:r>
    </w:p>
    <w:p w:rsidR="0036543A" w:rsidRDefault="0036543A" w:rsidP="002E14B2">
      <w:pPr>
        <w:pStyle w:val="ListParagraph"/>
        <w:numPr>
          <w:ilvl w:val="0"/>
          <w:numId w:val="9"/>
        </w:numPr>
        <w:rPr>
          <w:color w:val="FF0000"/>
        </w:rPr>
      </w:pPr>
      <w:r>
        <w:rPr>
          <w:color w:val="FF0000"/>
        </w:rPr>
        <w:t>Semi-structured interviews with a range of stakeholders which may include face-to-face, telephone, or video-conferencing. With permissions, interviews will be audio recorded to enable transcription and improve the accuracy of analysis. Stakeholders to be interviewed will be identified when refining the methodology of each evaluation in consultation with the Reference Group;</w:t>
      </w:r>
    </w:p>
    <w:p w:rsidR="00EC7827" w:rsidRDefault="00EC7827" w:rsidP="002E14B2">
      <w:pPr>
        <w:pStyle w:val="ListParagraph"/>
        <w:numPr>
          <w:ilvl w:val="0"/>
          <w:numId w:val="9"/>
        </w:numPr>
        <w:rPr>
          <w:color w:val="FF0000"/>
        </w:rPr>
      </w:pPr>
      <w:r>
        <w:rPr>
          <w:color w:val="FF0000"/>
        </w:rPr>
        <w:t>Surveys;</w:t>
      </w:r>
    </w:p>
    <w:p w:rsidR="0036543A" w:rsidRDefault="0036543A" w:rsidP="002E14B2">
      <w:pPr>
        <w:pStyle w:val="ListParagraph"/>
        <w:numPr>
          <w:ilvl w:val="0"/>
          <w:numId w:val="9"/>
        </w:numPr>
        <w:rPr>
          <w:color w:val="FF0000"/>
        </w:rPr>
      </w:pPr>
      <w:r>
        <w:rPr>
          <w:color w:val="FF0000"/>
        </w:rPr>
        <w:t>Business Longitudinal Data Environment (BLADE), see below [</w:t>
      </w:r>
      <w:r>
        <w:rPr>
          <w:i/>
          <w:color w:val="FF0000"/>
        </w:rPr>
        <w:t>consult with BLADE team before including this line and associated paragraphs below</w:t>
      </w:r>
      <w:r>
        <w:rPr>
          <w:color w:val="FF0000"/>
        </w:rPr>
        <w:t>]</w:t>
      </w:r>
    </w:p>
    <w:p w:rsidR="00EC7827" w:rsidRPr="00B40C12" w:rsidRDefault="00EC7827" w:rsidP="002E14B2">
      <w:pPr>
        <w:pStyle w:val="ListParagraph"/>
        <w:numPr>
          <w:ilvl w:val="0"/>
          <w:numId w:val="9"/>
        </w:numPr>
        <w:rPr>
          <w:color w:val="FF0000"/>
        </w:rPr>
      </w:pPr>
      <w:r>
        <w:rPr>
          <w:color w:val="FF0000"/>
        </w:rPr>
        <w:t>Case studies of selected projects;</w:t>
      </w:r>
    </w:p>
    <w:p w:rsidR="005E35FF" w:rsidRDefault="005E35FF" w:rsidP="002E14B2">
      <w:r>
        <w:t xml:space="preserve">The evaluation will draw on data from </w:t>
      </w:r>
      <w:r w:rsidRPr="004E2244">
        <w:rPr>
          <w:color w:val="FF0000"/>
        </w:rPr>
        <w:t>[a sample of / all]</w:t>
      </w:r>
      <w:r w:rsidRPr="005E35FF">
        <w:t xml:space="preserve"> </w:t>
      </w:r>
      <w:r w:rsidRPr="004E2244">
        <w:rPr>
          <w:color w:val="FF0000"/>
        </w:rPr>
        <w:t>[grant recipients/</w:t>
      </w:r>
      <w:r w:rsidR="008E2BD1">
        <w:rPr>
          <w:color w:val="FF0000"/>
        </w:rPr>
        <w:t>program</w:t>
      </w:r>
      <w:r w:rsidRPr="004E2244">
        <w:rPr>
          <w:color w:val="FF0000"/>
        </w:rPr>
        <w:t xml:space="preserve"> participants]</w:t>
      </w:r>
      <w:r>
        <w:t>.</w:t>
      </w:r>
    </w:p>
    <w:p w:rsidR="00B40C12" w:rsidRDefault="006E1F0B">
      <w:pPr>
        <w:rPr>
          <w:color w:val="FF0000"/>
        </w:rPr>
      </w:pPr>
      <w:r>
        <w:rPr>
          <w:color w:val="FF0000"/>
        </w:rPr>
        <w:t>[</w:t>
      </w:r>
      <w:r w:rsidRPr="0036543A">
        <w:rPr>
          <w:i/>
          <w:color w:val="FF0000"/>
        </w:rPr>
        <w:t>Add further information on methodology as required</w:t>
      </w:r>
      <w:r>
        <w:rPr>
          <w:color w:val="FF0000"/>
        </w:rPr>
        <w:t>]</w:t>
      </w:r>
      <w:r w:rsidRPr="006E1F0B">
        <w:rPr>
          <w:color w:val="FF0000"/>
        </w:rPr>
        <w:t xml:space="preserve"> </w:t>
      </w:r>
    </w:p>
    <w:p w:rsidR="0036543A" w:rsidRDefault="0036543A">
      <w:pPr>
        <w:rPr>
          <w:color w:val="FF0000"/>
        </w:rPr>
      </w:pPr>
    </w:p>
    <w:p w:rsidR="006005FA" w:rsidRDefault="006005FA">
      <w:pPr>
        <w:rPr>
          <w:rFonts w:eastAsiaTheme="majorEastAsia"/>
          <w:i/>
          <w:color w:val="005677"/>
          <w:sz w:val="40"/>
          <w:szCs w:val="40"/>
        </w:rPr>
      </w:pPr>
      <w:r>
        <w:br w:type="page"/>
      </w:r>
    </w:p>
    <w:p w:rsidR="005E35FF" w:rsidRDefault="008B35B3" w:rsidP="006E1F0B">
      <w:pPr>
        <w:pStyle w:val="Heading2"/>
      </w:pPr>
      <w:bookmarkStart w:id="20" w:name="_Toc527459254"/>
      <w:r>
        <w:t>Risks</w:t>
      </w:r>
      <w:bookmarkEnd w:id="20"/>
    </w:p>
    <w:p w:rsidR="0020166D" w:rsidRPr="000C0F9C" w:rsidRDefault="00DA5BA0" w:rsidP="000C0F9C">
      <w:pPr>
        <w:rPr>
          <w:color w:val="FF0000"/>
        </w:rPr>
      </w:pPr>
      <w:r w:rsidRPr="000C0F9C">
        <w:rPr>
          <w:color w:val="FF0000"/>
        </w:rPr>
        <w:t>[</w:t>
      </w:r>
      <w:r w:rsidR="00A56958">
        <w:rPr>
          <w:color w:val="FF0000"/>
        </w:rPr>
        <w:t>Use</w:t>
      </w:r>
      <w:r w:rsidR="009279CC" w:rsidRPr="000C0F9C">
        <w:rPr>
          <w:color w:val="FF0000"/>
        </w:rPr>
        <w:t xml:space="preserve"> </w:t>
      </w:r>
      <w:r w:rsidR="000C0F9C">
        <w:rPr>
          <w:color w:val="FF0000"/>
        </w:rPr>
        <w:t xml:space="preserve">your own Departmental risk framework as appropriate. This should articulate </w:t>
      </w:r>
      <w:r w:rsidR="00E718A7" w:rsidRPr="000C0F9C">
        <w:rPr>
          <w:color w:val="FF0000"/>
        </w:rPr>
        <w:t xml:space="preserve">risks or </w:t>
      </w:r>
      <w:r w:rsidR="009279CC" w:rsidRPr="000C0F9C">
        <w:rPr>
          <w:color w:val="FF0000"/>
        </w:rPr>
        <w:t xml:space="preserve">limitations </w:t>
      </w:r>
      <w:r w:rsidR="00E718A7" w:rsidRPr="000C0F9C">
        <w:rPr>
          <w:color w:val="FF0000"/>
        </w:rPr>
        <w:t>that the evaluation faces</w:t>
      </w:r>
      <w:r w:rsidR="00617E7C">
        <w:rPr>
          <w:color w:val="FF0000"/>
        </w:rPr>
        <w:t>, not the risks of the program in general</w:t>
      </w:r>
      <w:r w:rsidRPr="000C0F9C">
        <w:rPr>
          <w:color w:val="FF0000"/>
        </w:rPr>
        <w:t>]</w:t>
      </w:r>
    </w:p>
    <w:p w:rsidR="0036543A" w:rsidRDefault="00A46927" w:rsidP="00A46927">
      <w:pPr>
        <w:rPr>
          <w:color w:val="FF0000"/>
        </w:rPr>
      </w:pPr>
      <w:r>
        <w:rPr>
          <w:color w:val="FF0000"/>
        </w:rPr>
        <w:t xml:space="preserve">[If significant </w:t>
      </w:r>
      <w:r w:rsidR="00617E7C">
        <w:rPr>
          <w:color w:val="FF0000"/>
        </w:rPr>
        <w:t xml:space="preserve">mitigatable </w:t>
      </w:r>
      <w:r>
        <w:rPr>
          <w:color w:val="FF0000"/>
        </w:rPr>
        <w:t xml:space="preserve">risks are identified, </w:t>
      </w:r>
      <w:r w:rsidR="00617E7C">
        <w:rPr>
          <w:color w:val="FF0000"/>
        </w:rPr>
        <w:t>t</w:t>
      </w:r>
      <w:r>
        <w:rPr>
          <w:color w:val="FF0000"/>
        </w:rPr>
        <w:t>he following risk assessment table below</w:t>
      </w:r>
      <w:r w:rsidR="00617E7C">
        <w:rPr>
          <w:color w:val="FF0000"/>
        </w:rPr>
        <w:t xml:space="preserve"> may be helpful</w:t>
      </w:r>
      <w:r>
        <w:rPr>
          <w:color w:val="FF0000"/>
        </w:rPr>
        <w:t xml:space="preserve"> to </w:t>
      </w:r>
      <w:r w:rsidR="00617E7C">
        <w:rPr>
          <w:color w:val="FF0000"/>
        </w:rPr>
        <w:t xml:space="preserve">provide </w:t>
      </w:r>
      <w:r>
        <w:rPr>
          <w:color w:val="FF0000"/>
        </w:rPr>
        <w:t>descriptions and controls; otherwise please delete]</w:t>
      </w:r>
    </w:p>
    <w:tbl>
      <w:tblPr>
        <w:tblStyle w:val="TableGrid"/>
        <w:tblW w:w="8926" w:type="dxa"/>
        <w:tblLayout w:type="fixed"/>
        <w:tblLook w:val="04A0" w:firstRow="1" w:lastRow="0" w:firstColumn="1" w:lastColumn="0" w:noHBand="0" w:noVBand="1"/>
      </w:tblPr>
      <w:tblGrid>
        <w:gridCol w:w="1264"/>
        <w:gridCol w:w="1566"/>
        <w:gridCol w:w="1418"/>
        <w:gridCol w:w="850"/>
        <w:gridCol w:w="1134"/>
        <w:gridCol w:w="941"/>
        <w:gridCol w:w="1753"/>
      </w:tblGrid>
      <w:tr w:rsidR="00A46927" w:rsidRPr="008A4F0C" w:rsidTr="008D19E7">
        <w:trPr>
          <w:trHeight w:val="60"/>
        </w:trPr>
        <w:tc>
          <w:tcPr>
            <w:tcW w:w="1264" w:type="dxa"/>
            <w:vMerge w:val="restart"/>
          </w:tcPr>
          <w:p w:rsidR="00A46927" w:rsidRPr="008A4F0C" w:rsidRDefault="00A46927" w:rsidP="008D19E7">
            <w:pPr>
              <w:rPr>
                <w:b/>
                <w:sz w:val="18"/>
                <w:szCs w:val="18"/>
              </w:rPr>
            </w:pPr>
            <w:r w:rsidRPr="008A4F0C">
              <w:rPr>
                <w:b/>
                <w:sz w:val="18"/>
                <w:szCs w:val="18"/>
              </w:rPr>
              <w:t xml:space="preserve">Category </w:t>
            </w:r>
          </w:p>
        </w:tc>
        <w:tc>
          <w:tcPr>
            <w:tcW w:w="1566" w:type="dxa"/>
            <w:vMerge w:val="restart"/>
          </w:tcPr>
          <w:p w:rsidR="00A46927" w:rsidRPr="008A4F0C" w:rsidRDefault="00A46927" w:rsidP="008D19E7">
            <w:pPr>
              <w:rPr>
                <w:b/>
                <w:sz w:val="18"/>
                <w:szCs w:val="18"/>
              </w:rPr>
            </w:pPr>
            <w:r w:rsidRPr="008A4F0C">
              <w:rPr>
                <w:b/>
                <w:sz w:val="18"/>
                <w:szCs w:val="18"/>
              </w:rPr>
              <w:t xml:space="preserve">Description </w:t>
            </w:r>
          </w:p>
        </w:tc>
        <w:tc>
          <w:tcPr>
            <w:tcW w:w="1418" w:type="dxa"/>
            <w:vMerge w:val="restart"/>
          </w:tcPr>
          <w:p w:rsidR="00A46927" w:rsidRPr="008A4F0C" w:rsidRDefault="00A46927" w:rsidP="008D19E7">
            <w:pPr>
              <w:rPr>
                <w:b/>
                <w:sz w:val="18"/>
                <w:szCs w:val="18"/>
              </w:rPr>
            </w:pPr>
            <w:r w:rsidRPr="008A4F0C">
              <w:rPr>
                <w:b/>
                <w:sz w:val="18"/>
                <w:szCs w:val="18"/>
              </w:rPr>
              <w:t xml:space="preserve">Consequence </w:t>
            </w:r>
          </w:p>
        </w:tc>
        <w:tc>
          <w:tcPr>
            <w:tcW w:w="2925" w:type="dxa"/>
            <w:gridSpan w:val="3"/>
          </w:tcPr>
          <w:p w:rsidR="00A46927" w:rsidRPr="008A4F0C" w:rsidRDefault="00A46927" w:rsidP="008D19E7">
            <w:pPr>
              <w:rPr>
                <w:b/>
                <w:sz w:val="18"/>
                <w:szCs w:val="18"/>
              </w:rPr>
            </w:pPr>
            <w:r w:rsidRPr="008A4F0C">
              <w:rPr>
                <w:b/>
                <w:sz w:val="18"/>
                <w:szCs w:val="18"/>
              </w:rPr>
              <w:t>Analysis</w:t>
            </w:r>
          </w:p>
        </w:tc>
        <w:tc>
          <w:tcPr>
            <w:tcW w:w="1753" w:type="dxa"/>
            <w:vMerge w:val="restart"/>
          </w:tcPr>
          <w:p w:rsidR="00A46927" w:rsidRPr="008A4F0C" w:rsidRDefault="00A46927" w:rsidP="008D19E7">
            <w:pPr>
              <w:rPr>
                <w:b/>
                <w:sz w:val="18"/>
                <w:szCs w:val="18"/>
              </w:rPr>
            </w:pPr>
            <w:r>
              <w:rPr>
                <w:b/>
                <w:sz w:val="18"/>
                <w:szCs w:val="18"/>
              </w:rPr>
              <w:t>Current control</w:t>
            </w:r>
          </w:p>
          <w:p w:rsidR="00A46927" w:rsidRPr="008A4F0C" w:rsidRDefault="00A46927" w:rsidP="008D19E7">
            <w:pPr>
              <w:rPr>
                <w:b/>
                <w:sz w:val="18"/>
                <w:szCs w:val="18"/>
              </w:rPr>
            </w:pPr>
          </w:p>
        </w:tc>
      </w:tr>
      <w:tr w:rsidR="00A46927" w:rsidTr="008D19E7">
        <w:trPr>
          <w:trHeight w:val="172"/>
        </w:trPr>
        <w:tc>
          <w:tcPr>
            <w:tcW w:w="1264" w:type="dxa"/>
            <w:vMerge/>
          </w:tcPr>
          <w:p w:rsidR="00A46927" w:rsidRDefault="00A46927" w:rsidP="008D19E7"/>
        </w:tc>
        <w:tc>
          <w:tcPr>
            <w:tcW w:w="1566" w:type="dxa"/>
            <w:vMerge/>
          </w:tcPr>
          <w:p w:rsidR="00A46927" w:rsidRDefault="00A46927" w:rsidP="008D19E7"/>
        </w:tc>
        <w:tc>
          <w:tcPr>
            <w:tcW w:w="1418" w:type="dxa"/>
            <w:vMerge/>
          </w:tcPr>
          <w:p w:rsidR="00A46927" w:rsidRDefault="00A46927" w:rsidP="008D19E7"/>
        </w:tc>
        <w:tc>
          <w:tcPr>
            <w:tcW w:w="850" w:type="dxa"/>
          </w:tcPr>
          <w:p w:rsidR="00A46927" w:rsidRPr="008A4F0C" w:rsidRDefault="00A46927" w:rsidP="008D19E7">
            <w:pPr>
              <w:rPr>
                <w:sz w:val="14"/>
                <w:szCs w:val="14"/>
              </w:rPr>
            </w:pPr>
            <w:r w:rsidRPr="008A4F0C">
              <w:rPr>
                <w:sz w:val="14"/>
                <w:szCs w:val="14"/>
              </w:rPr>
              <w:t>Likelihood</w:t>
            </w:r>
          </w:p>
        </w:tc>
        <w:tc>
          <w:tcPr>
            <w:tcW w:w="1134" w:type="dxa"/>
          </w:tcPr>
          <w:p w:rsidR="00A46927" w:rsidRPr="008A4F0C" w:rsidRDefault="00A46927" w:rsidP="008D19E7">
            <w:pPr>
              <w:rPr>
                <w:sz w:val="14"/>
                <w:szCs w:val="14"/>
              </w:rPr>
            </w:pPr>
            <w:r>
              <w:rPr>
                <w:sz w:val="14"/>
                <w:szCs w:val="14"/>
              </w:rPr>
              <w:t>Consequence</w:t>
            </w:r>
          </w:p>
        </w:tc>
        <w:tc>
          <w:tcPr>
            <w:tcW w:w="941" w:type="dxa"/>
            <w:tcBorders>
              <w:bottom w:val="single" w:sz="4" w:space="0" w:color="auto"/>
            </w:tcBorders>
          </w:tcPr>
          <w:p w:rsidR="00A46927" w:rsidRPr="008A4F0C" w:rsidRDefault="00A46927" w:rsidP="008D19E7">
            <w:pPr>
              <w:rPr>
                <w:sz w:val="14"/>
                <w:szCs w:val="14"/>
              </w:rPr>
            </w:pPr>
            <w:r w:rsidRPr="008A4F0C">
              <w:rPr>
                <w:sz w:val="14"/>
                <w:szCs w:val="14"/>
              </w:rPr>
              <w:t xml:space="preserve">Risk Rating </w:t>
            </w:r>
          </w:p>
        </w:tc>
        <w:tc>
          <w:tcPr>
            <w:tcW w:w="1753" w:type="dxa"/>
            <w:vMerge/>
          </w:tcPr>
          <w:p w:rsidR="00A46927" w:rsidRDefault="00A46927" w:rsidP="008D19E7"/>
        </w:tc>
      </w:tr>
      <w:tr w:rsidR="00A46927" w:rsidTr="00A60C74">
        <w:tc>
          <w:tcPr>
            <w:tcW w:w="1264" w:type="dxa"/>
          </w:tcPr>
          <w:p w:rsidR="00A46927" w:rsidRDefault="00A46927" w:rsidP="008D19E7">
            <w:pPr>
              <w:rPr>
                <w:sz w:val="16"/>
                <w:szCs w:val="16"/>
              </w:rPr>
            </w:pPr>
          </w:p>
        </w:tc>
        <w:tc>
          <w:tcPr>
            <w:tcW w:w="1566" w:type="dxa"/>
          </w:tcPr>
          <w:p w:rsidR="00A46927" w:rsidRPr="008A4F0C" w:rsidRDefault="00A46927" w:rsidP="008D19E7">
            <w:pPr>
              <w:rPr>
                <w:sz w:val="16"/>
                <w:szCs w:val="16"/>
              </w:rPr>
            </w:pPr>
          </w:p>
        </w:tc>
        <w:tc>
          <w:tcPr>
            <w:tcW w:w="1418" w:type="dxa"/>
          </w:tcPr>
          <w:p w:rsidR="00A46927" w:rsidRPr="008A4F0C" w:rsidRDefault="00A46927" w:rsidP="008D19E7">
            <w:pPr>
              <w:rPr>
                <w:sz w:val="16"/>
                <w:szCs w:val="16"/>
              </w:rPr>
            </w:pPr>
          </w:p>
        </w:tc>
        <w:tc>
          <w:tcPr>
            <w:tcW w:w="850" w:type="dxa"/>
          </w:tcPr>
          <w:p w:rsidR="00A46927" w:rsidRDefault="00A46927" w:rsidP="008D19E7">
            <w:pPr>
              <w:rPr>
                <w:sz w:val="16"/>
                <w:szCs w:val="16"/>
              </w:rPr>
            </w:pPr>
          </w:p>
        </w:tc>
        <w:tc>
          <w:tcPr>
            <w:tcW w:w="1134" w:type="dxa"/>
          </w:tcPr>
          <w:p w:rsidR="00A46927" w:rsidRDefault="00A46927" w:rsidP="008D19E7">
            <w:pPr>
              <w:rPr>
                <w:sz w:val="16"/>
                <w:szCs w:val="16"/>
              </w:rPr>
            </w:pPr>
          </w:p>
        </w:tc>
        <w:tc>
          <w:tcPr>
            <w:tcW w:w="941" w:type="dxa"/>
            <w:tcBorders>
              <w:bottom w:val="single" w:sz="4" w:space="0" w:color="auto"/>
            </w:tcBorders>
            <w:shd w:val="clear" w:color="auto" w:fill="auto"/>
          </w:tcPr>
          <w:p w:rsidR="00A46927" w:rsidRPr="007173E2" w:rsidRDefault="00A46927" w:rsidP="008D19E7">
            <w:pPr>
              <w:rPr>
                <w:sz w:val="16"/>
                <w:szCs w:val="16"/>
              </w:rPr>
            </w:pPr>
          </w:p>
        </w:tc>
        <w:tc>
          <w:tcPr>
            <w:tcW w:w="1753" w:type="dxa"/>
          </w:tcPr>
          <w:p w:rsidR="00A46927" w:rsidRDefault="00A46927" w:rsidP="008D19E7"/>
        </w:tc>
      </w:tr>
      <w:tr w:rsidR="00A46927" w:rsidTr="00A60C74">
        <w:tc>
          <w:tcPr>
            <w:tcW w:w="1264" w:type="dxa"/>
          </w:tcPr>
          <w:p w:rsidR="00A46927" w:rsidRPr="008A4F0C" w:rsidRDefault="00A46927" w:rsidP="008D19E7">
            <w:pPr>
              <w:rPr>
                <w:sz w:val="16"/>
                <w:szCs w:val="16"/>
              </w:rPr>
            </w:pPr>
          </w:p>
        </w:tc>
        <w:tc>
          <w:tcPr>
            <w:tcW w:w="1566" w:type="dxa"/>
          </w:tcPr>
          <w:p w:rsidR="00A46927" w:rsidRPr="008A4F0C" w:rsidRDefault="00A46927" w:rsidP="008D19E7">
            <w:pPr>
              <w:rPr>
                <w:sz w:val="16"/>
                <w:szCs w:val="16"/>
              </w:rPr>
            </w:pPr>
          </w:p>
        </w:tc>
        <w:tc>
          <w:tcPr>
            <w:tcW w:w="1418" w:type="dxa"/>
          </w:tcPr>
          <w:p w:rsidR="00A46927" w:rsidRPr="008A4F0C" w:rsidRDefault="00A46927" w:rsidP="008D19E7">
            <w:pPr>
              <w:rPr>
                <w:sz w:val="16"/>
                <w:szCs w:val="16"/>
              </w:rPr>
            </w:pPr>
          </w:p>
        </w:tc>
        <w:tc>
          <w:tcPr>
            <w:tcW w:w="850" w:type="dxa"/>
          </w:tcPr>
          <w:p w:rsidR="00A46927" w:rsidRPr="008A4F0C" w:rsidRDefault="00A46927" w:rsidP="008D19E7">
            <w:pPr>
              <w:rPr>
                <w:sz w:val="16"/>
                <w:szCs w:val="16"/>
              </w:rPr>
            </w:pPr>
          </w:p>
        </w:tc>
        <w:tc>
          <w:tcPr>
            <w:tcW w:w="1134" w:type="dxa"/>
          </w:tcPr>
          <w:p w:rsidR="00A46927" w:rsidRPr="008A4F0C" w:rsidRDefault="00A46927" w:rsidP="008D19E7">
            <w:pPr>
              <w:rPr>
                <w:sz w:val="16"/>
                <w:szCs w:val="16"/>
              </w:rPr>
            </w:pPr>
          </w:p>
        </w:tc>
        <w:tc>
          <w:tcPr>
            <w:tcW w:w="941" w:type="dxa"/>
            <w:shd w:val="clear" w:color="auto" w:fill="auto"/>
          </w:tcPr>
          <w:p w:rsidR="00A46927" w:rsidRPr="007173E2" w:rsidRDefault="00A46927" w:rsidP="008D19E7">
            <w:pPr>
              <w:rPr>
                <w:sz w:val="16"/>
                <w:szCs w:val="16"/>
              </w:rPr>
            </w:pPr>
          </w:p>
        </w:tc>
        <w:tc>
          <w:tcPr>
            <w:tcW w:w="1753" w:type="dxa"/>
          </w:tcPr>
          <w:p w:rsidR="00A46927" w:rsidRDefault="00A46927" w:rsidP="008D19E7"/>
        </w:tc>
      </w:tr>
      <w:tr w:rsidR="00A46927" w:rsidTr="00A60C74">
        <w:tc>
          <w:tcPr>
            <w:tcW w:w="1264" w:type="dxa"/>
          </w:tcPr>
          <w:p w:rsidR="00A46927" w:rsidRDefault="00A46927" w:rsidP="008D19E7">
            <w:pPr>
              <w:rPr>
                <w:sz w:val="16"/>
                <w:szCs w:val="16"/>
              </w:rPr>
            </w:pPr>
          </w:p>
        </w:tc>
        <w:tc>
          <w:tcPr>
            <w:tcW w:w="1566" w:type="dxa"/>
          </w:tcPr>
          <w:p w:rsidR="00A46927" w:rsidRDefault="00A46927" w:rsidP="008D19E7">
            <w:pPr>
              <w:rPr>
                <w:sz w:val="16"/>
                <w:szCs w:val="16"/>
              </w:rPr>
            </w:pPr>
          </w:p>
        </w:tc>
        <w:tc>
          <w:tcPr>
            <w:tcW w:w="1418" w:type="dxa"/>
          </w:tcPr>
          <w:p w:rsidR="00A46927" w:rsidRDefault="00A46927" w:rsidP="008D19E7">
            <w:pPr>
              <w:rPr>
                <w:sz w:val="16"/>
                <w:szCs w:val="16"/>
              </w:rPr>
            </w:pPr>
          </w:p>
        </w:tc>
        <w:tc>
          <w:tcPr>
            <w:tcW w:w="850" w:type="dxa"/>
          </w:tcPr>
          <w:p w:rsidR="00A46927" w:rsidRDefault="00A46927" w:rsidP="008D19E7">
            <w:pPr>
              <w:rPr>
                <w:sz w:val="16"/>
                <w:szCs w:val="16"/>
              </w:rPr>
            </w:pPr>
          </w:p>
        </w:tc>
        <w:tc>
          <w:tcPr>
            <w:tcW w:w="1134" w:type="dxa"/>
          </w:tcPr>
          <w:p w:rsidR="00A46927" w:rsidRDefault="00A46927" w:rsidP="008D19E7">
            <w:pPr>
              <w:rPr>
                <w:sz w:val="16"/>
                <w:szCs w:val="16"/>
              </w:rPr>
            </w:pPr>
          </w:p>
        </w:tc>
        <w:tc>
          <w:tcPr>
            <w:tcW w:w="941" w:type="dxa"/>
            <w:shd w:val="clear" w:color="auto" w:fill="auto"/>
          </w:tcPr>
          <w:p w:rsidR="00A46927" w:rsidRPr="00D97DA6" w:rsidRDefault="00A46927" w:rsidP="008D19E7">
            <w:pPr>
              <w:rPr>
                <w:sz w:val="16"/>
                <w:szCs w:val="16"/>
              </w:rPr>
            </w:pPr>
          </w:p>
        </w:tc>
        <w:tc>
          <w:tcPr>
            <w:tcW w:w="1753" w:type="dxa"/>
          </w:tcPr>
          <w:p w:rsidR="00A46927" w:rsidRDefault="00A46927" w:rsidP="008D19E7"/>
        </w:tc>
      </w:tr>
      <w:tr w:rsidR="00A46927" w:rsidTr="00A60C74">
        <w:tc>
          <w:tcPr>
            <w:tcW w:w="1264" w:type="dxa"/>
          </w:tcPr>
          <w:p w:rsidR="00A46927" w:rsidRPr="008A4F0C" w:rsidRDefault="00A46927" w:rsidP="008D19E7">
            <w:pPr>
              <w:rPr>
                <w:sz w:val="16"/>
                <w:szCs w:val="16"/>
              </w:rPr>
            </w:pPr>
          </w:p>
        </w:tc>
        <w:tc>
          <w:tcPr>
            <w:tcW w:w="1566" w:type="dxa"/>
          </w:tcPr>
          <w:p w:rsidR="00A46927" w:rsidRPr="008A4F0C" w:rsidRDefault="00A46927" w:rsidP="008D19E7">
            <w:pPr>
              <w:rPr>
                <w:sz w:val="16"/>
                <w:szCs w:val="16"/>
              </w:rPr>
            </w:pPr>
          </w:p>
        </w:tc>
        <w:tc>
          <w:tcPr>
            <w:tcW w:w="1418" w:type="dxa"/>
          </w:tcPr>
          <w:p w:rsidR="00A46927" w:rsidRPr="008A4F0C" w:rsidRDefault="00A46927" w:rsidP="008D19E7">
            <w:pPr>
              <w:rPr>
                <w:sz w:val="16"/>
                <w:szCs w:val="16"/>
              </w:rPr>
            </w:pPr>
          </w:p>
        </w:tc>
        <w:tc>
          <w:tcPr>
            <w:tcW w:w="850" w:type="dxa"/>
          </w:tcPr>
          <w:p w:rsidR="00A46927" w:rsidRPr="008A4F0C" w:rsidRDefault="00A46927" w:rsidP="008D19E7">
            <w:pPr>
              <w:rPr>
                <w:sz w:val="16"/>
                <w:szCs w:val="16"/>
              </w:rPr>
            </w:pPr>
          </w:p>
        </w:tc>
        <w:tc>
          <w:tcPr>
            <w:tcW w:w="1134" w:type="dxa"/>
          </w:tcPr>
          <w:p w:rsidR="00A46927" w:rsidRPr="008A4F0C" w:rsidRDefault="00A46927" w:rsidP="008D19E7">
            <w:pPr>
              <w:rPr>
                <w:sz w:val="16"/>
                <w:szCs w:val="16"/>
              </w:rPr>
            </w:pPr>
          </w:p>
        </w:tc>
        <w:tc>
          <w:tcPr>
            <w:tcW w:w="941" w:type="dxa"/>
            <w:shd w:val="clear" w:color="auto" w:fill="auto"/>
          </w:tcPr>
          <w:p w:rsidR="00A46927" w:rsidRPr="007173E2" w:rsidRDefault="00A46927" w:rsidP="008D19E7">
            <w:pPr>
              <w:rPr>
                <w:sz w:val="16"/>
                <w:szCs w:val="16"/>
              </w:rPr>
            </w:pPr>
          </w:p>
        </w:tc>
        <w:tc>
          <w:tcPr>
            <w:tcW w:w="1753" w:type="dxa"/>
          </w:tcPr>
          <w:p w:rsidR="00A46927" w:rsidRDefault="00A46927" w:rsidP="008D19E7"/>
        </w:tc>
      </w:tr>
    </w:tbl>
    <w:p w:rsidR="00A46927" w:rsidRDefault="00A46927" w:rsidP="00A46927">
      <w:pPr>
        <w:rPr>
          <w:color w:val="FF0000"/>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46927" w:rsidRPr="00E71E1F" w:rsidTr="008D19E7">
        <w:trPr>
          <w:trHeight w:val="293"/>
        </w:trPr>
        <w:tc>
          <w:tcPr>
            <w:tcW w:w="1502" w:type="dxa"/>
            <w:vMerge w:val="restart"/>
            <w:shd w:val="clear" w:color="auto" w:fill="BFBFBF" w:themeFill="background1" w:themeFillShade="BF"/>
          </w:tcPr>
          <w:p w:rsidR="00A46927" w:rsidRPr="00E71E1F" w:rsidRDefault="00A46927" w:rsidP="008D19E7">
            <w:pPr>
              <w:rPr>
                <w:sz w:val="16"/>
                <w:szCs w:val="16"/>
              </w:rPr>
            </w:pPr>
            <w:r w:rsidRPr="00E71E1F">
              <w:rPr>
                <w:sz w:val="16"/>
                <w:szCs w:val="16"/>
              </w:rPr>
              <w:t xml:space="preserve">Likelihood rating </w:t>
            </w:r>
          </w:p>
        </w:tc>
        <w:tc>
          <w:tcPr>
            <w:tcW w:w="7514" w:type="dxa"/>
            <w:gridSpan w:val="5"/>
            <w:shd w:val="clear" w:color="auto" w:fill="BFBFBF" w:themeFill="background1" w:themeFillShade="BF"/>
          </w:tcPr>
          <w:p w:rsidR="00A46927" w:rsidRPr="00E71E1F" w:rsidRDefault="00A46927" w:rsidP="008D19E7">
            <w:pPr>
              <w:jc w:val="center"/>
              <w:rPr>
                <w:sz w:val="16"/>
                <w:szCs w:val="16"/>
              </w:rPr>
            </w:pPr>
            <w:r w:rsidRPr="00E71E1F">
              <w:rPr>
                <w:sz w:val="16"/>
                <w:szCs w:val="16"/>
              </w:rPr>
              <w:t>Consequence rating</w:t>
            </w:r>
          </w:p>
        </w:tc>
      </w:tr>
      <w:tr w:rsidR="00A46927" w:rsidRPr="00E71E1F" w:rsidTr="008D19E7">
        <w:trPr>
          <w:trHeight w:val="292"/>
        </w:trPr>
        <w:tc>
          <w:tcPr>
            <w:tcW w:w="1502" w:type="dxa"/>
            <w:vMerge/>
            <w:tcBorders>
              <w:bottom w:val="single" w:sz="4" w:space="0" w:color="auto"/>
            </w:tcBorders>
            <w:shd w:val="clear" w:color="auto" w:fill="BFBFBF" w:themeFill="background1" w:themeFillShade="BF"/>
          </w:tcPr>
          <w:p w:rsidR="00A46927" w:rsidRPr="00E71E1F" w:rsidRDefault="00A46927" w:rsidP="008D19E7">
            <w:pPr>
              <w:rPr>
                <w:sz w:val="16"/>
                <w:szCs w:val="16"/>
              </w:rPr>
            </w:pPr>
          </w:p>
        </w:tc>
        <w:tc>
          <w:tcPr>
            <w:tcW w:w="1502" w:type="dxa"/>
            <w:tcBorders>
              <w:bottom w:val="single" w:sz="4" w:space="0" w:color="auto"/>
            </w:tcBorders>
            <w:shd w:val="clear" w:color="auto" w:fill="BFBFBF" w:themeFill="background1" w:themeFillShade="BF"/>
          </w:tcPr>
          <w:p w:rsidR="00A46927" w:rsidRPr="00E71E1F" w:rsidRDefault="00A46927" w:rsidP="008D19E7">
            <w:pPr>
              <w:jc w:val="center"/>
              <w:rPr>
                <w:sz w:val="16"/>
                <w:szCs w:val="16"/>
              </w:rPr>
            </w:pPr>
            <w:r w:rsidRPr="00E71E1F">
              <w:rPr>
                <w:sz w:val="16"/>
                <w:szCs w:val="16"/>
              </w:rPr>
              <w:t>Insignificant</w:t>
            </w:r>
          </w:p>
        </w:tc>
        <w:tc>
          <w:tcPr>
            <w:tcW w:w="1503" w:type="dxa"/>
            <w:tcBorders>
              <w:bottom w:val="single" w:sz="4" w:space="0" w:color="auto"/>
            </w:tcBorders>
            <w:shd w:val="clear" w:color="auto" w:fill="BFBFBF" w:themeFill="background1" w:themeFillShade="BF"/>
          </w:tcPr>
          <w:p w:rsidR="00A46927" w:rsidRPr="00E71E1F" w:rsidRDefault="00A46927" w:rsidP="008D19E7">
            <w:pPr>
              <w:rPr>
                <w:sz w:val="16"/>
                <w:szCs w:val="16"/>
              </w:rPr>
            </w:pPr>
            <w:r w:rsidRPr="00E71E1F">
              <w:rPr>
                <w:sz w:val="16"/>
                <w:szCs w:val="16"/>
              </w:rPr>
              <w:t xml:space="preserve">Minimal </w:t>
            </w:r>
          </w:p>
        </w:tc>
        <w:tc>
          <w:tcPr>
            <w:tcW w:w="1503" w:type="dxa"/>
            <w:tcBorders>
              <w:bottom w:val="single" w:sz="4" w:space="0" w:color="auto"/>
            </w:tcBorders>
            <w:shd w:val="clear" w:color="auto" w:fill="BFBFBF" w:themeFill="background1" w:themeFillShade="BF"/>
          </w:tcPr>
          <w:p w:rsidR="00A46927" w:rsidRPr="00E71E1F" w:rsidRDefault="00A46927" w:rsidP="008D19E7">
            <w:pPr>
              <w:rPr>
                <w:sz w:val="16"/>
                <w:szCs w:val="16"/>
              </w:rPr>
            </w:pPr>
            <w:r w:rsidRPr="00E71E1F">
              <w:rPr>
                <w:sz w:val="16"/>
                <w:szCs w:val="16"/>
              </w:rPr>
              <w:t xml:space="preserve">Moderate </w:t>
            </w:r>
          </w:p>
        </w:tc>
        <w:tc>
          <w:tcPr>
            <w:tcW w:w="1503" w:type="dxa"/>
            <w:tcBorders>
              <w:bottom w:val="single" w:sz="4" w:space="0" w:color="auto"/>
            </w:tcBorders>
            <w:shd w:val="clear" w:color="auto" w:fill="BFBFBF" w:themeFill="background1" w:themeFillShade="BF"/>
          </w:tcPr>
          <w:p w:rsidR="00A46927" w:rsidRPr="00E71E1F" w:rsidRDefault="00A46927" w:rsidP="008D19E7">
            <w:pPr>
              <w:rPr>
                <w:sz w:val="16"/>
                <w:szCs w:val="16"/>
              </w:rPr>
            </w:pPr>
            <w:r w:rsidRPr="00E71E1F">
              <w:rPr>
                <w:sz w:val="16"/>
                <w:szCs w:val="16"/>
              </w:rPr>
              <w:t xml:space="preserve">Substantial </w:t>
            </w:r>
          </w:p>
        </w:tc>
        <w:tc>
          <w:tcPr>
            <w:tcW w:w="1503" w:type="dxa"/>
            <w:tcBorders>
              <w:bottom w:val="single" w:sz="4" w:space="0" w:color="auto"/>
            </w:tcBorders>
            <w:shd w:val="clear" w:color="auto" w:fill="BFBFBF" w:themeFill="background1" w:themeFillShade="BF"/>
          </w:tcPr>
          <w:p w:rsidR="00A46927" w:rsidRPr="00E71E1F" w:rsidRDefault="00A46927" w:rsidP="008D19E7">
            <w:pPr>
              <w:rPr>
                <w:sz w:val="16"/>
                <w:szCs w:val="16"/>
              </w:rPr>
            </w:pPr>
            <w:r w:rsidRPr="00E71E1F">
              <w:rPr>
                <w:sz w:val="16"/>
                <w:szCs w:val="16"/>
              </w:rPr>
              <w:t xml:space="preserve">Severe </w:t>
            </w:r>
          </w:p>
        </w:tc>
      </w:tr>
      <w:tr w:rsidR="00A46927" w:rsidRPr="00E71E1F" w:rsidTr="008D19E7">
        <w:tc>
          <w:tcPr>
            <w:tcW w:w="1502" w:type="dxa"/>
            <w:shd w:val="clear" w:color="auto" w:fill="BFBFBF" w:themeFill="background1" w:themeFillShade="BF"/>
          </w:tcPr>
          <w:p w:rsidR="00A46927" w:rsidRPr="00E71E1F" w:rsidRDefault="00A46927" w:rsidP="008D19E7">
            <w:pPr>
              <w:rPr>
                <w:sz w:val="16"/>
                <w:szCs w:val="16"/>
              </w:rPr>
            </w:pPr>
            <w:r w:rsidRPr="00E71E1F">
              <w:rPr>
                <w:sz w:val="16"/>
                <w:szCs w:val="16"/>
              </w:rPr>
              <w:t xml:space="preserve">Almost certain </w:t>
            </w:r>
          </w:p>
        </w:tc>
        <w:tc>
          <w:tcPr>
            <w:tcW w:w="1502" w:type="dxa"/>
            <w:shd w:val="clear" w:color="auto" w:fill="538135" w:themeFill="accent6" w:themeFillShade="BF"/>
          </w:tcPr>
          <w:p w:rsidR="00A46927" w:rsidRPr="00E71E1F" w:rsidRDefault="00A46927" w:rsidP="008D19E7">
            <w:pPr>
              <w:rPr>
                <w:sz w:val="16"/>
                <w:szCs w:val="16"/>
              </w:rPr>
            </w:pPr>
            <w:r w:rsidRPr="00E71E1F">
              <w:rPr>
                <w:sz w:val="16"/>
                <w:szCs w:val="16"/>
              </w:rPr>
              <w:t xml:space="preserve">Minor </w:t>
            </w:r>
          </w:p>
        </w:tc>
        <w:tc>
          <w:tcPr>
            <w:tcW w:w="1503" w:type="dxa"/>
            <w:shd w:val="clear" w:color="auto" w:fill="FFFF00"/>
          </w:tcPr>
          <w:p w:rsidR="00A46927" w:rsidRPr="00E71E1F" w:rsidRDefault="00A46927" w:rsidP="008D19E7">
            <w:pPr>
              <w:rPr>
                <w:sz w:val="16"/>
                <w:szCs w:val="16"/>
              </w:rPr>
            </w:pPr>
            <w:r w:rsidRPr="00E71E1F">
              <w:rPr>
                <w:sz w:val="16"/>
                <w:szCs w:val="16"/>
              </w:rPr>
              <w:t xml:space="preserve">Medium </w:t>
            </w:r>
          </w:p>
        </w:tc>
        <w:tc>
          <w:tcPr>
            <w:tcW w:w="1503" w:type="dxa"/>
            <w:tcBorders>
              <w:bottom w:val="single" w:sz="4" w:space="0" w:color="auto"/>
            </w:tcBorders>
            <w:shd w:val="clear" w:color="auto" w:fill="ED7D31" w:themeFill="accent2"/>
          </w:tcPr>
          <w:p w:rsidR="00A46927" w:rsidRPr="00E71E1F" w:rsidRDefault="00A46927" w:rsidP="008D19E7">
            <w:pPr>
              <w:rPr>
                <w:sz w:val="16"/>
                <w:szCs w:val="16"/>
              </w:rPr>
            </w:pPr>
            <w:r w:rsidRPr="00E71E1F">
              <w:rPr>
                <w:sz w:val="16"/>
                <w:szCs w:val="16"/>
              </w:rPr>
              <w:t xml:space="preserve">High </w:t>
            </w:r>
          </w:p>
        </w:tc>
        <w:tc>
          <w:tcPr>
            <w:tcW w:w="1503" w:type="dxa"/>
            <w:tcBorders>
              <w:bottom w:val="single" w:sz="4" w:space="0" w:color="auto"/>
            </w:tcBorders>
            <w:shd w:val="clear" w:color="auto" w:fill="FF0000"/>
          </w:tcPr>
          <w:p w:rsidR="00A46927" w:rsidRPr="00E71E1F" w:rsidRDefault="00A46927" w:rsidP="008D19E7">
            <w:pPr>
              <w:rPr>
                <w:sz w:val="16"/>
                <w:szCs w:val="16"/>
              </w:rPr>
            </w:pPr>
            <w:r w:rsidRPr="00E71E1F">
              <w:rPr>
                <w:sz w:val="16"/>
                <w:szCs w:val="16"/>
              </w:rPr>
              <w:t xml:space="preserve">Very High </w:t>
            </w:r>
          </w:p>
        </w:tc>
        <w:tc>
          <w:tcPr>
            <w:tcW w:w="1503" w:type="dxa"/>
            <w:tcBorders>
              <w:bottom w:val="single" w:sz="4" w:space="0" w:color="auto"/>
            </w:tcBorders>
            <w:shd w:val="clear" w:color="auto" w:fill="FF0000"/>
          </w:tcPr>
          <w:p w:rsidR="00A46927" w:rsidRPr="00E71E1F" w:rsidRDefault="00A46927" w:rsidP="008D19E7">
            <w:pPr>
              <w:rPr>
                <w:sz w:val="16"/>
                <w:szCs w:val="16"/>
              </w:rPr>
            </w:pPr>
            <w:r w:rsidRPr="00E71E1F">
              <w:rPr>
                <w:sz w:val="16"/>
                <w:szCs w:val="16"/>
              </w:rPr>
              <w:t xml:space="preserve">Very High </w:t>
            </w:r>
          </w:p>
        </w:tc>
      </w:tr>
      <w:tr w:rsidR="00A46927" w:rsidRPr="00E71E1F" w:rsidTr="008D19E7">
        <w:tc>
          <w:tcPr>
            <w:tcW w:w="1502" w:type="dxa"/>
            <w:shd w:val="clear" w:color="auto" w:fill="BFBFBF" w:themeFill="background1" w:themeFillShade="BF"/>
          </w:tcPr>
          <w:p w:rsidR="00A46927" w:rsidRPr="00E71E1F" w:rsidRDefault="00A46927" w:rsidP="008D19E7">
            <w:pPr>
              <w:rPr>
                <w:sz w:val="16"/>
                <w:szCs w:val="16"/>
              </w:rPr>
            </w:pPr>
            <w:r w:rsidRPr="00E71E1F">
              <w:rPr>
                <w:sz w:val="16"/>
                <w:szCs w:val="16"/>
              </w:rPr>
              <w:t xml:space="preserve">Likely </w:t>
            </w:r>
          </w:p>
        </w:tc>
        <w:tc>
          <w:tcPr>
            <w:tcW w:w="1502" w:type="dxa"/>
            <w:tcBorders>
              <w:bottom w:val="single" w:sz="4" w:space="0" w:color="auto"/>
            </w:tcBorders>
            <w:shd w:val="clear" w:color="auto" w:fill="538135" w:themeFill="accent6" w:themeFillShade="BF"/>
          </w:tcPr>
          <w:p w:rsidR="00A46927" w:rsidRPr="00E71E1F" w:rsidRDefault="00A46927" w:rsidP="008D19E7">
            <w:pPr>
              <w:rPr>
                <w:sz w:val="16"/>
                <w:szCs w:val="16"/>
              </w:rPr>
            </w:pPr>
            <w:r w:rsidRPr="00E71E1F">
              <w:rPr>
                <w:sz w:val="16"/>
                <w:szCs w:val="16"/>
              </w:rPr>
              <w:t xml:space="preserve">Minor </w:t>
            </w:r>
          </w:p>
        </w:tc>
        <w:tc>
          <w:tcPr>
            <w:tcW w:w="1503" w:type="dxa"/>
            <w:tcBorders>
              <w:bottom w:val="single" w:sz="4" w:space="0" w:color="auto"/>
            </w:tcBorders>
            <w:shd w:val="clear" w:color="auto" w:fill="FFFF00"/>
          </w:tcPr>
          <w:p w:rsidR="00A46927" w:rsidRPr="00E71E1F" w:rsidRDefault="00A46927" w:rsidP="008D19E7">
            <w:pPr>
              <w:rPr>
                <w:sz w:val="16"/>
                <w:szCs w:val="16"/>
              </w:rPr>
            </w:pPr>
            <w:r w:rsidRPr="00E71E1F">
              <w:rPr>
                <w:sz w:val="16"/>
                <w:szCs w:val="16"/>
              </w:rPr>
              <w:t xml:space="preserve">Medium </w:t>
            </w:r>
          </w:p>
        </w:tc>
        <w:tc>
          <w:tcPr>
            <w:tcW w:w="1503" w:type="dxa"/>
            <w:shd w:val="clear" w:color="auto" w:fill="FFFF00"/>
          </w:tcPr>
          <w:p w:rsidR="00A46927" w:rsidRPr="00E71E1F" w:rsidRDefault="00A46927" w:rsidP="008D19E7">
            <w:pPr>
              <w:rPr>
                <w:sz w:val="16"/>
                <w:szCs w:val="16"/>
              </w:rPr>
            </w:pPr>
            <w:r w:rsidRPr="00E71E1F">
              <w:rPr>
                <w:sz w:val="16"/>
                <w:szCs w:val="16"/>
              </w:rPr>
              <w:t xml:space="preserve">Medium </w:t>
            </w:r>
          </w:p>
        </w:tc>
        <w:tc>
          <w:tcPr>
            <w:tcW w:w="1503" w:type="dxa"/>
            <w:shd w:val="clear" w:color="auto" w:fill="ED7D31" w:themeFill="accent2"/>
          </w:tcPr>
          <w:p w:rsidR="00A46927" w:rsidRPr="00E71E1F" w:rsidRDefault="00A46927" w:rsidP="008D19E7">
            <w:pPr>
              <w:rPr>
                <w:sz w:val="16"/>
                <w:szCs w:val="16"/>
              </w:rPr>
            </w:pPr>
            <w:r w:rsidRPr="00E71E1F">
              <w:rPr>
                <w:sz w:val="16"/>
                <w:szCs w:val="16"/>
              </w:rPr>
              <w:t xml:space="preserve">High </w:t>
            </w:r>
          </w:p>
        </w:tc>
        <w:tc>
          <w:tcPr>
            <w:tcW w:w="1503" w:type="dxa"/>
            <w:shd w:val="clear" w:color="auto" w:fill="FF0000"/>
          </w:tcPr>
          <w:p w:rsidR="00A46927" w:rsidRPr="00E71E1F" w:rsidRDefault="00A46927" w:rsidP="008D19E7">
            <w:pPr>
              <w:rPr>
                <w:sz w:val="16"/>
                <w:szCs w:val="16"/>
              </w:rPr>
            </w:pPr>
            <w:r w:rsidRPr="00E71E1F">
              <w:rPr>
                <w:sz w:val="16"/>
                <w:szCs w:val="16"/>
              </w:rPr>
              <w:t xml:space="preserve">Very High </w:t>
            </w:r>
          </w:p>
        </w:tc>
      </w:tr>
      <w:tr w:rsidR="00A46927" w:rsidRPr="00E71E1F" w:rsidTr="008D19E7">
        <w:tc>
          <w:tcPr>
            <w:tcW w:w="1502" w:type="dxa"/>
            <w:shd w:val="clear" w:color="auto" w:fill="BFBFBF" w:themeFill="background1" w:themeFillShade="BF"/>
          </w:tcPr>
          <w:p w:rsidR="00A46927" w:rsidRPr="00E71E1F" w:rsidRDefault="00A46927" w:rsidP="008D19E7">
            <w:pPr>
              <w:rPr>
                <w:sz w:val="16"/>
                <w:szCs w:val="16"/>
              </w:rPr>
            </w:pPr>
            <w:r w:rsidRPr="00E71E1F">
              <w:rPr>
                <w:sz w:val="16"/>
                <w:szCs w:val="16"/>
              </w:rPr>
              <w:t xml:space="preserve">Possible </w:t>
            </w:r>
          </w:p>
        </w:tc>
        <w:tc>
          <w:tcPr>
            <w:tcW w:w="1502" w:type="dxa"/>
            <w:shd w:val="clear" w:color="auto" w:fill="2E74B5" w:themeFill="accent1" w:themeFillShade="BF"/>
          </w:tcPr>
          <w:p w:rsidR="00A46927" w:rsidRPr="00E71E1F" w:rsidRDefault="00A46927" w:rsidP="008D19E7">
            <w:pPr>
              <w:rPr>
                <w:sz w:val="16"/>
                <w:szCs w:val="16"/>
              </w:rPr>
            </w:pPr>
            <w:r w:rsidRPr="00E71E1F">
              <w:rPr>
                <w:sz w:val="16"/>
                <w:szCs w:val="16"/>
              </w:rPr>
              <w:t xml:space="preserve">Low </w:t>
            </w:r>
          </w:p>
        </w:tc>
        <w:tc>
          <w:tcPr>
            <w:tcW w:w="1503" w:type="dxa"/>
            <w:shd w:val="clear" w:color="auto" w:fill="538135" w:themeFill="accent6" w:themeFillShade="BF"/>
          </w:tcPr>
          <w:p w:rsidR="00A46927" w:rsidRPr="00E71E1F" w:rsidRDefault="00A46927" w:rsidP="008D19E7">
            <w:pPr>
              <w:rPr>
                <w:sz w:val="16"/>
                <w:szCs w:val="16"/>
              </w:rPr>
            </w:pPr>
            <w:r w:rsidRPr="00E71E1F">
              <w:rPr>
                <w:sz w:val="16"/>
                <w:szCs w:val="16"/>
              </w:rPr>
              <w:t xml:space="preserve">Minor </w:t>
            </w:r>
          </w:p>
        </w:tc>
        <w:tc>
          <w:tcPr>
            <w:tcW w:w="1503" w:type="dxa"/>
            <w:tcBorders>
              <w:bottom w:val="single" w:sz="4" w:space="0" w:color="auto"/>
            </w:tcBorders>
            <w:shd w:val="clear" w:color="auto" w:fill="FFFF00"/>
          </w:tcPr>
          <w:p w:rsidR="00A46927" w:rsidRPr="00E71E1F" w:rsidRDefault="00A46927" w:rsidP="008D19E7">
            <w:pPr>
              <w:rPr>
                <w:sz w:val="16"/>
                <w:szCs w:val="16"/>
              </w:rPr>
            </w:pPr>
            <w:r w:rsidRPr="00E71E1F">
              <w:rPr>
                <w:sz w:val="16"/>
                <w:szCs w:val="16"/>
              </w:rPr>
              <w:t xml:space="preserve">Medium </w:t>
            </w:r>
          </w:p>
        </w:tc>
        <w:tc>
          <w:tcPr>
            <w:tcW w:w="1503" w:type="dxa"/>
            <w:tcBorders>
              <w:bottom w:val="single" w:sz="4" w:space="0" w:color="auto"/>
            </w:tcBorders>
            <w:shd w:val="clear" w:color="auto" w:fill="ED7D31" w:themeFill="accent2"/>
          </w:tcPr>
          <w:p w:rsidR="00A46927" w:rsidRPr="00E71E1F" w:rsidRDefault="00A46927" w:rsidP="008D19E7">
            <w:pPr>
              <w:rPr>
                <w:sz w:val="16"/>
                <w:szCs w:val="16"/>
              </w:rPr>
            </w:pPr>
            <w:r w:rsidRPr="00E71E1F">
              <w:rPr>
                <w:sz w:val="16"/>
                <w:szCs w:val="16"/>
              </w:rPr>
              <w:t xml:space="preserve">High </w:t>
            </w:r>
          </w:p>
        </w:tc>
        <w:tc>
          <w:tcPr>
            <w:tcW w:w="1503" w:type="dxa"/>
            <w:tcBorders>
              <w:bottom w:val="single" w:sz="4" w:space="0" w:color="auto"/>
            </w:tcBorders>
            <w:shd w:val="clear" w:color="auto" w:fill="FF0000"/>
          </w:tcPr>
          <w:p w:rsidR="00A46927" w:rsidRPr="00E71E1F" w:rsidRDefault="00A46927" w:rsidP="008D19E7">
            <w:pPr>
              <w:rPr>
                <w:sz w:val="16"/>
                <w:szCs w:val="16"/>
              </w:rPr>
            </w:pPr>
            <w:r w:rsidRPr="00E71E1F">
              <w:rPr>
                <w:sz w:val="16"/>
                <w:szCs w:val="16"/>
              </w:rPr>
              <w:t xml:space="preserve">Very High </w:t>
            </w:r>
          </w:p>
        </w:tc>
      </w:tr>
      <w:tr w:rsidR="00A46927" w:rsidRPr="00E71E1F" w:rsidTr="008D19E7">
        <w:tc>
          <w:tcPr>
            <w:tcW w:w="1502" w:type="dxa"/>
            <w:shd w:val="clear" w:color="auto" w:fill="BFBFBF" w:themeFill="background1" w:themeFillShade="BF"/>
          </w:tcPr>
          <w:p w:rsidR="00A46927" w:rsidRPr="00E71E1F" w:rsidRDefault="00A46927" w:rsidP="008D19E7">
            <w:pPr>
              <w:rPr>
                <w:sz w:val="16"/>
                <w:szCs w:val="16"/>
              </w:rPr>
            </w:pPr>
            <w:r w:rsidRPr="00E71E1F">
              <w:rPr>
                <w:sz w:val="16"/>
                <w:szCs w:val="16"/>
              </w:rPr>
              <w:t xml:space="preserve">Unlikely </w:t>
            </w:r>
          </w:p>
        </w:tc>
        <w:tc>
          <w:tcPr>
            <w:tcW w:w="1502" w:type="dxa"/>
            <w:tcBorders>
              <w:bottom w:val="single" w:sz="4" w:space="0" w:color="auto"/>
            </w:tcBorders>
            <w:shd w:val="clear" w:color="auto" w:fill="2E74B5" w:themeFill="accent1" w:themeFillShade="BF"/>
          </w:tcPr>
          <w:p w:rsidR="00A46927" w:rsidRPr="00E71E1F" w:rsidRDefault="00A46927" w:rsidP="008D19E7">
            <w:pPr>
              <w:rPr>
                <w:sz w:val="16"/>
                <w:szCs w:val="16"/>
              </w:rPr>
            </w:pPr>
            <w:r w:rsidRPr="00E71E1F">
              <w:rPr>
                <w:sz w:val="16"/>
                <w:szCs w:val="16"/>
              </w:rPr>
              <w:t xml:space="preserve">Low </w:t>
            </w:r>
          </w:p>
        </w:tc>
        <w:tc>
          <w:tcPr>
            <w:tcW w:w="1503" w:type="dxa"/>
            <w:tcBorders>
              <w:bottom w:val="single" w:sz="4" w:space="0" w:color="auto"/>
            </w:tcBorders>
            <w:shd w:val="clear" w:color="auto" w:fill="538135" w:themeFill="accent6" w:themeFillShade="BF"/>
          </w:tcPr>
          <w:p w:rsidR="00A46927" w:rsidRPr="00E71E1F" w:rsidRDefault="00A46927" w:rsidP="008D19E7">
            <w:pPr>
              <w:rPr>
                <w:sz w:val="16"/>
                <w:szCs w:val="16"/>
              </w:rPr>
            </w:pPr>
            <w:r w:rsidRPr="00E71E1F">
              <w:rPr>
                <w:sz w:val="16"/>
                <w:szCs w:val="16"/>
              </w:rPr>
              <w:t xml:space="preserve">Minor </w:t>
            </w:r>
          </w:p>
        </w:tc>
        <w:tc>
          <w:tcPr>
            <w:tcW w:w="1503" w:type="dxa"/>
            <w:shd w:val="clear" w:color="auto" w:fill="538135" w:themeFill="accent6" w:themeFillShade="BF"/>
          </w:tcPr>
          <w:p w:rsidR="00A46927" w:rsidRPr="00E71E1F" w:rsidRDefault="00A46927" w:rsidP="008D19E7">
            <w:pPr>
              <w:rPr>
                <w:sz w:val="16"/>
                <w:szCs w:val="16"/>
              </w:rPr>
            </w:pPr>
            <w:r w:rsidRPr="00E71E1F">
              <w:rPr>
                <w:sz w:val="16"/>
                <w:szCs w:val="16"/>
              </w:rPr>
              <w:t xml:space="preserve">Minor </w:t>
            </w:r>
          </w:p>
        </w:tc>
        <w:tc>
          <w:tcPr>
            <w:tcW w:w="1503" w:type="dxa"/>
            <w:shd w:val="clear" w:color="auto" w:fill="FFFF00"/>
          </w:tcPr>
          <w:p w:rsidR="00A46927" w:rsidRPr="00E71E1F" w:rsidRDefault="00A46927" w:rsidP="008D19E7">
            <w:pPr>
              <w:rPr>
                <w:sz w:val="16"/>
                <w:szCs w:val="16"/>
              </w:rPr>
            </w:pPr>
            <w:r w:rsidRPr="00E71E1F">
              <w:rPr>
                <w:sz w:val="16"/>
                <w:szCs w:val="16"/>
              </w:rPr>
              <w:t xml:space="preserve">Medium </w:t>
            </w:r>
          </w:p>
        </w:tc>
        <w:tc>
          <w:tcPr>
            <w:tcW w:w="1503" w:type="dxa"/>
            <w:shd w:val="clear" w:color="auto" w:fill="ED7D31" w:themeFill="accent2"/>
          </w:tcPr>
          <w:p w:rsidR="00A46927" w:rsidRPr="00E71E1F" w:rsidRDefault="00A46927" w:rsidP="008D19E7">
            <w:pPr>
              <w:rPr>
                <w:sz w:val="16"/>
                <w:szCs w:val="16"/>
              </w:rPr>
            </w:pPr>
            <w:r w:rsidRPr="00E71E1F">
              <w:rPr>
                <w:sz w:val="16"/>
                <w:szCs w:val="16"/>
              </w:rPr>
              <w:t xml:space="preserve">High </w:t>
            </w:r>
          </w:p>
        </w:tc>
      </w:tr>
      <w:tr w:rsidR="00A46927" w:rsidRPr="00E71E1F" w:rsidTr="008D19E7">
        <w:tc>
          <w:tcPr>
            <w:tcW w:w="1502" w:type="dxa"/>
            <w:shd w:val="clear" w:color="auto" w:fill="BFBFBF" w:themeFill="background1" w:themeFillShade="BF"/>
          </w:tcPr>
          <w:p w:rsidR="00A46927" w:rsidRPr="00E71E1F" w:rsidRDefault="00A46927" w:rsidP="008D19E7">
            <w:pPr>
              <w:rPr>
                <w:sz w:val="16"/>
                <w:szCs w:val="16"/>
              </w:rPr>
            </w:pPr>
            <w:r w:rsidRPr="00E71E1F">
              <w:rPr>
                <w:sz w:val="16"/>
                <w:szCs w:val="16"/>
              </w:rPr>
              <w:t>Rare</w:t>
            </w:r>
          </w:p>
        </w:tc>
        <w:tc>
          <w:tcPr>
            <w:tcW w:w="1502" w:type="dxa"/>
            <w:shd w:val="clear" w:color="auto" w:fill="2E74B5" w:themeFill="accent1" w:themeFillShade="BF"/>
          </w:tcPr>
          <w:p w:rsidR="00A46927" w:rsidRPr="00E71E1F" w:rsidRDefault="00A46927" w:rsidP="008D19E7">
            <w:pPr>
              <w:rPr>
                <w:sz w:val="16"/>
                <w:szCs w:val="16"/>
              </w:rPr>
            </w:pPr>
            <w:r w:rsidRPr="00E71E1F">
              <w:rPr>
                <w:sz w:val="16"/>
                <w:szCs w:val="16"/>
              </w:rPr>
              <w:t xml:space="preserve">Low </w:t>
            </w:r>
          </w:p>
        </w:tc>
        <w:tc>
          <w:tcPr>
            <w:tcW w:w="1503" w:type="dxa"/>
            <w:shd w:val="clear" w:color="auto" w:fill="2E74B5" w:themeFill="accent1" w:themeFillShade="BF"/>
          </w:tcPr>
          <w:p w:rsidR="00A46927" w:rsidRPr="00E71E1F" w:rsidRDefault="00A46927" w:rsidP="008D19E7">
            <w:pPr>
              <w:rPr>
                <w:sz w:val="16"/>
                <w:szCs w:val="16"/>
              </w:rPr>
            </w:pPr>
            <w:r w:rsidRPr="00E71E1F">
              <w:rPr>
                <w:sz w:val="16"/>
                <w:szCs w:val="16"/>
              </w:rPr>
              <w:t xml:space="preserve">Low </w:t>
            </w:r>
          </w:p>
        </w:tc>
        <w:tc>
          <w:tcPr>
            <w:tcW w:w="1503" w:type="dxa"/>
            <w:shd w:val="clear" w:color="auto" w:fill="538135" w:themeFill="accent6" w:themeFillShade="BF"/>
          </w:tcPr>
          <w:p w:rsidR="00A46927" w:rsidRPr="00E71E1F" w:rsidRDefault="00A46927" w:rsidP="008D19E7">
            <w:pPr>
              <w:rPr>
                <w:sz w:val="16"/>
                <w:szCs w:val="16"/>
              </w:rPr>
            </w:pPr>
            <w:r w:rsidRPr="00E71E1F">
              <w:rPr>
                <w:sz w:val="16"/>
                <w:szCs w:val="16"/>
              </w:rPr>
              <w:t>Minor</w:t>
            </w:r>
          </w:p>
        </w:tc>
        <w:tc>
          <w:tcPr>
            <w:tcW w:w="1503" w:type="dxa"/>
            <w:shd w:val="clear" w:color="auto" w:fill="FFFF00"/>
          </w:tcPr>
          <w:p w:rsidR="00A46927" w:rsidRPr="00E71E1F" w:rsidRDefault="00A46927" w:rsidP="008D19E7">
            <w:pPr>
              <w:rPr>
                <w:sz w:val="16"/>
                <w:szCs w:val="16"/>
              </w:rPr>
            </w:pPr>
            <w:r w:rsidRPr="00E71E1F">
              <w:rPr>
                <w:sz w:val="16"/>
                <w:szCs w:val="16"/>
              </w:rPr>
              <w:t xml:space="preserve">Medium </w:t>
            </w:r>
          </w:p>
        </w:tc>
        <w:tc>
          <w:tcPr>
            <w:tcW w:w="1503" w:type="dxa"/>
            <w:shd w:val="clear" w:color="auto" w:fill="ED7D31" w:themeFill="accent2"/>
          </w:tcPr>
          <w:p w:rsidR="00A46927" w:rsidRPr="00E71E1F" w:rsidRDefault="00A46927" w:rsidP="008D19E7">
            <w:pPr>
              <w:rPr>
                <w:sz w:val="16"/>
                <w:szCs w:val="16"/>
              </w:rPr>
            </w:pPr>
            <w:r w:rsidRPr="00E71E1F">
              <w:rPr>
                <w:sz w:val="16"/>
                <w:szCs w:val="16"/>
              </w:rPr>
              <w:t xml:space="preserve">High </w:t>
            </w:r>
          </w:p>
        </w:tc>
      </w:tr>
    </w:tbl>
    <w:p w:rsidR="00A46927" w:rsidRDefault="00A46927" w:rsidP="00A46927">
      <w:pPr>
        <w:rPr>
          <w:color w:val="FF0000"/>
        </w:rPr>
      </w:pPr>
    </w:p>
    <w:p w:rsidR="00A46927" w:rsidRDefault="006005FA" w:rsidP="00A46927">
      <w:r>
        <w:rPr>
          <w:color w:val="FF0000"/>
        </w:rPr>
        <w:t xml:space="preserve">(If appropriate: </w:t>
      </w:r>
      <w:r w:rsidR="00A46927" w:rsidRPr="006005FA">
        <w:rPr>
          <w:color w:val="FF0000"/>
        </w:rPr>
        <w:t>All risks are rated as either medium or minor and on this basis, they are accepted.  The risks will be managed by routine procedures and regular monitoring to ensure that the risks are managed effectively and controls are reliable</w:t>
      </w:r>
      <w:r w:rsidR="007D1A0F" w:rsidRPr="006005FA">
        <w:rPr>
          <w:color w:val="FF0000"/>
        </w:rPr>
        <w:t>.</w:t>
      </w:r>
      <w:r w:rsidRPr="006005FA">
        <w:rPr>
          <w:color w:val="FF0000"/>
        </w:rPr>
        <w:t>)</w:t>
      </w:r>
    </w:p>
    <w:p w:rsidR="006005FA" w:rsidRDefault="006005FA" w:rsidP="00A46927">
      <w:pPr>
        <w:rPr>
          <w:highlight w:val="yellow"/>
        </w:rPr>
      </w:pPr>
    </w:p>
    <w:p w:rsidR="00A46927" w:rsidRPr="00982B12" w:rsidRDefault="00A46927" w:rsidP="00A46927"/>
    <w:p w:rsidR="004E2244" w:rsidRDefault="00A46927">
      <w:pPr>
        <w:rPr>
          <w:rFonts w:eastAsiaTheme="majorEastAsia"/>
          <w:i/>
          <w:color w:val="005677"/>
          <w:sz w:val="40"/>
          <w:szCs w:val="40"/>
        </w:rPr>
      </w:pPr>
      <w:r>
        <w:br w:type="page"/>
      </w:r>
    </w:p>
    <w:p w:rsidR="00120AD2" w:rsidRPr="001603E2" w:rsidRDefault="00120AD2" w:rsidP="00120AD2">
      <w:pPr>
        <w:pStyle w:val="Heading2"/>
      </w:pPr>
      <w:bookmarkStart w:id="21" w:name="_Toc527116515"/>
      <w:bookmarkStart w:id="22" w:name="_Toc527459255"/>
      <w:r>
        <w:t>Appendices</w:t>
      </w:r>
      <w:bookmarkEnd w:id="21"/>
      <w:bookmarkEnd w:id="22"/>
    </w:p>
    <w:p w:rsidR="00120AD2" w:rsidRPr="0092257C" w:rsidRDefault="00120AD2" w:rsidP="00120AD2"/>
    <w:p w:rsidR="00120AD2" w:rsidRPr="004E2244" w:rsidRDefault="00120AD2" w:rsidP="00120AD2">
      <w:pPr>
        <w:rPr>
          <w:color w:val="FF0000"/>
        </w:rPr>
      </w:pPr>
      <w:r>
        <w:rPr>
          <w:color w:val="FF0000"/>
        </w:rPr>
        <w:t>[</w:t>
      </w:r>
      <w:r w:rsidRPr="004E2244">
        <w:rPr>
          <w:color w:val="FF0000"/>
        </w:rPr>
        <w:t>Other potentially useful appendices to consider adding</w:t>
      </w:r>
      <w:r>
        <w:rPr>
          <w:color w:val="FF0000"/>
        </w:rPr>
        <w:t>]</w:t>
      </w:r>
      <w:r w:rsidRPr="004E2244">
        <w:rPr>
          <w:color w:val="FF0000"/>
        </w:rPr>
        <w:t>:</w:t>
      </w:r>
    </w:p>
    <w:p w:rsidR="00120AD2" w:rsidRPr="004E2244" w:rsidRDefault="00120AD2" w:rsidP="00120AD2">
      <w:pPr>
        <w:pStyle w:val="ListParagraph"/>
        <w:numPr>
          <w:ilvl w:val="0"/>
          <w:numId w:val="10"/>
        </w:numPr>
        <w:rPr>
          <w:color w:val="FF0000"/>
        </w:rPr>
      </w:pPr>
      <w:r w:rsidRPr="004E2244">
        <w:rPr>
          <w:color w:val="FF0000"/>
        </w:rPr>
        <w:t xml:space="preserve">Explanation of </w:t>
      </w:r>
      <w:r>
        <w:rPr>
          <w:color w:val="FF0000"/>
        </w:rPr>
        <w:t>program</w:t>
      </w:r>
      <w:r w:rsidRPr="004E2244">
        <w:rPr>
          <w:color w:val="FF0000"/>
        </w:rPr>
        <w:t xml:space="preserve"> governance</w:t>
      </w:r>
    </w:p>
    <w:p w:rsidR="00120AD2" w:rsidRPr="004E2244" w:rsidRDefault="00120AD2" w:rsidP="00120AD2">
      <w:pPr>
        <w:pStyle w:val="ListParagraph"/>
        <w:numPr>
          <w:ilvl w:val="0"/>
          <w:numId w:val="10"/>
        </w:numPr>
        <w:rPr>
          <w:color w:val="FF0000"/>
        </w:rPr>
      </w:pPr>
      <w:r>
        <w:rPr>
          <w:color w:val="FF0000"/>
        </w:rPr>
        <w:t>Examples of admin data extracts</w:t>
      </w:r>
    </w:p>
    <w:p w:rsidR="00EA53D1" w:rsidRDefault="00EA53D1" w:rsidP="00EA53D1"/>
    <w:p w:rsidR="00060552" w:rsidRDefault="00060552" w:rsidP="00EA53D1">
      <w:pPr>
        <w:sectPr w:rsidR="00060552" w:rsidSect="00846ACD">
          <w:footerReference w:type="default" r:id="rId13"/>
          <w:footerReference w:type="first" r:id="rId14"/>
          <w:pgSz w:w="11906" w:h="16838"/>
          <w:pgMar w:top="1440" w:right="1440" w:bottom="1440" w:left="1440" w:header="709" w:footer="709" w:gutter="0"/>
          <w:pgNumType w:start="0"/>
          <w:cols w:space="708"/>
          <w:titlePg/>
          <w:docGrid w:linePitch="360"/>
        </w:sectPr>
      </w:pPr>
    </w:p>
    <w:p w:rsidR="006B52C9" w:rsidRDefault="006B52C9"/>
    <w:p w:rsidR="006B52C9" w:rsidRDefault="006B52C9">
      <w:pPr>
        <w:sectPr w:rsidR="006B52C9" w:rsidSect="00060552">
          <w:type w:val="continuous"/>
          <w:pgSz w:w="11906" w:h="16838"/>
          <w:pgMar w:top="1440" w:right="1440" w:bottom="1440" w:left="1440" w:header="709" w:footer="709" w:gutter="0"/>
          <w:pgNumType w:start="0"/>
          <w:cols w:space="708"/>
          <w:titlePg/>
          <w:docGrid w:linePitch="360"/>
        </w:sectPr>
      </w:pPr>
    </w:p>
    <w:p w:rsidR="00120AD2" w:rsidRPr="00EA622A" w:rsidRDefault="00997142" w:rsidP="00120AD2">
      <w:pPr>
        <w:pStyle w:val="Heading3"/>
      </w:pPr>
      <w:bookmarkStart w:id="23" w:name="_Toc527116516"/>
      <w:bookmarkStart w:id="24" w:name="_Toc527459256"/>
      <w:r>
        <w:t>Appendix 1</w:t>
      </w:r>
      <w:r w:rsidR="00120AD2" w:rsidRPr="00EA622A">
        <w:t>: Program Logic – [insert Program Name]</w:t>
      </w:r>
      <w:bookmarkEnd w:id="23"/>
      <w:bookmarkEnd w:id="24"/>
    </w:p>
    <w:p w:rsidR="00120AD2" w:rsidRDefault="00120AD2" w:rsidP="00120AD2">
      <w:r>
        <w:rPr>
          <w:noProof/>
          <w:lang w:eastAsia="en-AU"/>
        </w:rPr>
        <mc:AlternateContent>
          <mc:Choice Requires="wpc">
            <w:drawing>
              <wp:inline distT="0" distB="0" distL="0" distR="0" wp14:anchorId="0373F6A8" wp14:editId="12CA458E">
                <wp:extent cx="13567354" cy="791429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45857C57" id="Canvas 1" o:spid="_x0000_s1026" editas="canvas" style="width:1068.3pt;height:623.15pt;mso-position-horizontal-relative:char;mso-position-vertical-relative:line" coordsize="135667,7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5667;height:79140;visibility:visible;mso-wrap-style:square">
                  <v:fill o:detectmouseclick="t"/>
                  <v:path o:connecttype="none"/>
                </v:shape>
                <w10:anchorlock/>
              </v:group>
            </w:pict>
          </mc:Fallback>
        </mc:AlternateContent>
      </w:r>
    </w:p>
    <w:p w:rsidR="00120AD2" w:rsidRDefault="00120AD2" w:rsidP="00120AD2">
      <w:r>
        <w:br w:type="page"/>
      </w:r>
    </w:p>
    <w:p w:rsidR="00120AD2" w:rsidRDefault="00120AD2" w:rsidP="00120AD2">
      <w:pPr>
        <w:jc w:val="center"/>
      </w:pPr>
      <w:r>
        <w:t>This page is intentionally left blank.</w:t>
      </w:r>
    </w:p>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Pr="00AF311E" w:rsidRDefault="00120AD2" w:rsidP="00120AD2"/>
    <w:p w:rsidR="00120AD2" w:rsidRDefault="00120AD2" w:rsidP="00120AD2"/>
    <w:p w:rsidR="00120AD2" w:rsidRPr="00AF311E" w:rsidRDefault="00120AD2" w:rsidP="00120AD2"/>
    <w:p w:rsidR="00120AD2" w:rsidRDefault="00120AD2" w:rsidP="00120AD2">
      <w:pPr>
        <w:tabs>
          <w:tab w:val="left" w:pos="8898"/>
        </w:tabs>
      </w:pPr>
      <w:r>
        <w:tab/>
      </w:r>
    </w:p>
    <w:p w:rsidR="00120AD2" w:rsidRPr="00AF311E" w:rsidRDefault="00120AD2" w:rsidP="00120AD2">
      <w:pPr>
        <w:tabs>
          <w:tab w:val="left" w:pos="8898"/>
        </w:tabs>
        <w:sectPr w:rsidR="00120AD2" w:rsidRPr="00AF311E" w:rsidSect="00AF311E">
          <w:headerReference w:type="first" r:id="rId15"/>
          <w:pgSz w:w="23814" w:h="16839" w:orient="landscape" w:code="8"/>
          <w:pgMar w:top="1440" w:right="1440" w:bottom="1440" w:left="1440" w:header="284" w:footer="709" w:gutter="0"/>
          <w:cols w:space="708"/>
          <w:titlePg/>
          <w:docGrid w:linePitch="360"/>
        </w:sectPr>
      </w:pPr>
      <w:r>
        <w:tab/>
      </w:r>
    </w:p>
    <w:p w:rsidR="00120AD2" w:rsidRDefault="00120AD2" w:rsidP="00120AD2"/>
    <w:p w:rsidR="00120AD2" w:rsidRDefault="00120AD2" w:rsidP="00120AD2">
      <w:pPr>
        <w:pStyle w:val="Heading3"/>
      </w:pPr>
      <w:bookmarkStart w:id="25" w:name="_Toc527116517"/>
      <w:bookmarkStart w:id="26" w:name="_Toc527459257"/>
      <w:r>
        <w:t>Appendix 2: Data Matri</w:t>
      </w:r>
      <w:r w:rsidR="00617E7C">
        <w:t>x</w:t>
      </w:r>
      <w:r>
        <w:t xml:space="preserve"> – [insert Program Name]</w:t>
      </w:r>
      <w:bookmarkEnd w:id="25"/>
      <w:bookmarkEnd w:id="26"/>
    </w:p>
    <w:p w:rsidR="00120AD2" w:rsidRDefault="00120AD2" w:rsidP="00120AD2">
      <w:pPr>
        <w:tabs>
          <w:tab w:val="left" w:pos="3110"/>
        </w:tabs>
      </w:pPr>
    </w:p>
    <w:p w:rsidR="005A2CFF" w:rsidRPr="00120AD2" w:rsidRDefault="005A2CFF" w:rsidP="00120AD2">
      <w:pPr>
        <w:pStyle w:val="Heading2"/>
        <w:rPr>
          <w:i w:val="0"/>
          <w:color w:val="FF0000"/>
        </w:rPr>
      </w:pPr>
    </w:p>
    <w:sectPr w:rsidR="005A2CFF" w:rsidRPr="00120AD2" w:rsidSect="00AF311E">
      <w:headerReference w:type="first" r:id="rId16"/>
      <w:pgSz w:w="23814" w:h="16839" w:orient="landscape" w:code="8"/>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F07" w:rsidRDefault="00F42F07" w:rsidP="002E14B2">
      <w:r>
        <w:separator/>
      </w:r>
    </w:p>
  </w:endnote>
  <w:endnote w:type="continuationSeparator" w:id="0">
    <w:p w:rsidR="00F42F07" w:rsidRDefault="00F42F07" w:rsidP="002E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46" w:rsidRDefault="008B6E46" w:rsidP="002E14B2">
    <w:pPr>
      <w:pStyle w:val="Footer"/>
    </w:pPr>
    <w:r>
      <w:tab/>
    </w:r>
    <w:r>
      <w:tab/>
    </w:r>
    <w:sdt>
      <w:sdtPr>
        <w:id w:val="-170639434"/>
        <w:docPartObj>
          <w:docPartGallery w:val="Page Numbers (Bottom of Page)"/>
          <w:docPartUnique/>
        </w:docPartObj>
      </w:sdtPr>
      <w:sdtEndPr>
        <w:rPr>
          <w:noProof/>
        </w:rPr>
      </w:sdtEndPr>
      <w:sdtContent>
        <w:r w:rsidR="00043E25">
          <w:fldChar w:fldCharType="begin"/>
        </w:r>
        <w:r w:rsidR="00043E25">
          <w:instrText xml:space="preserve"> PAGE   \* MERGEFORMAT </w:instrText>
        </w:r>
        <w:r w:rsidR="00043E25">
          <w:fldChar w:fldCharType="separate"/>
        </w:r>
        <w:r w:rsidR="000D7214">
          <w:rPr>
            <w:noProof/>
          </w:rPr>
          <w:t>1</w:t>
        </w:r>
        <w:r w:rsidR="00043E25">
          <w:rPr>
            <w:noProof/>
          </w:rPr>
          <w:fldChar w:fldCharType="end"/>
        </w:r>
      </w:sdtContent>
    </w:sdt>
  </w:p>
  <w:p w:rsidR="00043E25" w:rsidRDefault="00F42F07" w:rsidP="002E14B2">
    <w:pPr>
      <w:pStyle w:val="Footer"/>
    </w:pPr>
    <w:sdt>
      <w:sdtPr>
        <w:rPr>
          <w:color w:val="FF0000"/>
        </w:rPr>
        <w:alias w:val="Title"/>
        <w:tag w:val=""/>
        <w:id w:val="1347298997"/>
        <w:dataBinding w:prefixMappings="xmlns:ns0='http://purl.org/dc/elements/1.1/' xmlns:ns1='http://schemas.openxmlformats.org/package/2006/metadata/core-properties' " w:xpath="/ns1:coreProperties[1]/ns0:title[1]" w:storeItemID="{6C3C8BC8-F283-45AE-878A-BAB7291924A1}"/>
        <w:text/>
      </w:sdtPr>
      <w:sdtEndPr/>
      <w:sdtContent>
        <w:r w:rsidR="000D7214">
          <w:rPr>
            <w:color w:val="FF0000"/>
          </w:rPr>
          <w:t>Evaluation Strategy Template</w:t>
        </w:r>
      </w:sdtContent>
    </w:sdt>
    <w:r w:rsidR="008B6E46" w:rsidRPr="008B6E46">
      <w:t xml:space="preserve"> </w:t>
    </w:r>
    <w:r w:rsidR="008B6E46">
      <w:t>Evaluation Strategy</w:t>
    </w:r>
    <w:r w:rsidR="002E14B2">
      <w:tab/>
    </w:r>
    <w:r w:rsidR="002E14B2">
      <w:tab/>
      <w:t xml:space="preserve">Last Updated: </w:t>
    </w:r>
    <w:r w:rsidR="002E14B2" w:rsidRPr="002E14B2">
      <w:rPr>
        <w:color w:val="FF0000"/>
      </w:rPr>
      <w:t>[insert date last updated]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3D1" w:rsidRDefault="00F42F07" w:rsidP="00EA53D1">
    <w:pPr>
      <w:pStyle w:val="Footer"/>
    </w:pPr>
    <w:sdt>
      <w:sdtPr>
        <w:rPr>
          <w:color w:val="FF0000"/>
        </w:rPr>
        <w:alias w:val="Title"/>
        <w:tag w:val=""/>
        <w:id w:val="1444961493"/>
        <w:dataBinding w:prefixMappings="xmlns:ns0='http://purl.org/dc/elements/1.1/' xmlns:ns1='http://schemas.openxmlformats.org/package/2006/metadata/core-properties' " w:xpath="/ns1:coreProperties[1]/ns0:title[1]" w:storeItemID="{6C3C8BC8-F283-45AE-878A-BAB7291924A1}"/>
        <w:text/>
      </w:sdtPr>
      <w:sdtEndPr/>
      <w:sdtContent>
        <w:r w:rsidR="000D7214">
          <w:rPr>
            <w:color w:val="FF0000"/>
          </w:rPr>
          <w:t>Evaluation Strategy Template</w:t>
        </w:r>
      </w:sdtContent>
    </w:sdt>
    <w:r w:rsidR="00EA53D1" w:rsidRPr="008B6E46">
      <w:t xml:space="preserve"> </w:t>
    </w:r>
    <w:r w:rsidR="00EA53D1">
      <w:t>Evaluation Strategy</w:t>
    </w:r>
    <w:r w:rsidR="00EA53D1">
      <w:tab/>
    </w:r>
    <w:r w:rsidR="00EA53D1">
      <w:tab/>
      <w:t xml:space="preserve">Last Updated: </w:t>
    </w:r>
    <w:r w:rsidR="00EA53D1" w:rsidRPr="002E14B2">
      <w:rPr>
        <w:color w:val="FF0000"/>
      </w:rPr>
      <w:t>[insert date last updated]</w:t>
    </w:r>
  </w:p>
  <w:p w:rsidR="006B52C9" w:rsidRDefault="006B5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F07" w:rsidRDefault="00F42F07" w:rsidP="002E14B2">
      <w:r>
        <w:separator/>
      </w:r>
    </w:p>
  </w:footnote>
  <w:footnote w:type="continuationSeparator" w:id="0">
    <w:p w:rsidR="00F42F07" w:rsidRDefault="00F42F07" w:rsidP="002E14B2">
      <w:r>
        <w:continuationSeparator/>
      </w:r>
    </w:p>
  </w:footnote>
  <w:footnote w:id="1">
    <w:p w:rsidR="00477004" w:rsidRPr="00477004" w:rsidRDefault="00477004" w:rsidP="00477004">
      <w:pPr>
        <w:pStyle w:val="FootnoteText"/>
        <w:rPr>
          <w:i/>
          <w:color w:val="373737"/>
        </w:rPr>
      </w:pPr>
      <w:r w:rsidRPr="00477004">
        <w:rPr>
          <w:rStyle w:val="FootnoteReference"/>
          <w:color w:val="373737"/>
        </w:rPr>
        <w:footnoteRef/>
      </w:r>
      <w:r w:rsidRPr="00477004">
        <w:rPr>
          <w:color w:val="373737"/>
        </w:rPr>
        <w:t xml:space="preserve"> Department of Finance (2013), </w:t>
      </w:r>
      <w:r w:rsidRPr="00477004">
        <w:rPr>
          <w:i/>
          <w:color w:val="373737"/>
        </w:rPr>
        <w:t>Expenditure Review Principles</w:t>
      </w:r>
    </w:p>
  </w:footnote>
  <w:footnote w:id="2">
    <w:p w:rsidR="00D538CB" w:rsidRPr="002E0A96" w:rsidRDefault="00D538CB" w:rsidP="00D538CB">
      <w:pPr>
        <w:pStyle w:val="FootnoteText"/>
        <w:rPr>
          <w:color w:val="373737"/>
        </w:rPr>
      </w:pPr>
      <w:r w:rsidRPr="002E0A96">
        <w:rPr>
          <w:rStyle w:val="FootnoteReference"/>
          <w:color w:val="373737"/>
        </w:rPr>
        <w:footnoteRef/>
      </w:r>
      <w:r w:rsidRPr="002E0A96">
        <w:rPr>
          <w:color w:val="373737"/>
        </w:rPr>
        <w:t xml:space="preserve"> </w:t>
      </w:r>
      <w:r w:rsidRPr="002E0A96">
        <w:rPr>
          <w:color w:val="373737"/>
          <w:lang w:val="en"/>
        </w:rPr>
        <w:t xml:space="preserve">Rossi, Lipsey &amp; Freeman (2004), </w:t>
      </w:r>
      <w:r w:rsidRPr="002E0A96">
        <w:rPr>
          <w:rStyle w:val="Emphasis"/>
          <w:color w:val="373737"/>
          <w:lang w:val="en"/>
        </w:rPr>
        <w:t xml:space="preserve">Evaluation: A systematic approach </w:t>
      </w:r>
      <w:r w:rsidRPr="002E0A96">
        <w:rPr>
          <w:color w:val="373737"/>
          <w:lang w:val="en"/>
        </w:rPr>
        <w:t>(7th edition), SAGE, California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D2" w:rsidRPr="001603E2" w:rsidRDefault="00120AD2" w:rsidP="00160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D1E" w:rsidRPr="00784D1E" w:rsidRDefault="00F42F07" w:rsidP="00784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8F8"/>
    <w:multiLevelType w:val="hybridMultilevel"/>
    <w:tmpl w:val="2EB07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5152A"/>
    <w:multiLevelType w:val="multilevel"/>
    <w:tmpl w:val="5C6048D4"/>
    <w:lvl w:ilvl="0">
      <w:start w:val="1"/>
      <w:numFmt w:val="decimal"/>
      <w:lvlText w:val="%1."/>
      <w:lvlJc w:val="left"/>
      <w:pPr>
        <w:ind w:left="360" w:hanging="360"/>
      </w:pPr>
      <w:rPr>
        <w:rFonts w:hint="default"/>
        <w:b/>
        <w:color w:val="FFFFFF" w:themeColor="background1"/>
        <w:sz w:val="22"/>
      </w:rPr>
    </w:lvl>
    <w:lvl w:ilvl="1">
      <w:start w:val="1"/>
      <w:numFmt w:val="decimal"/>
      <w:pStyle w:val="DMEQbox"/>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DMsubEQbox"/>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A665BD"/>
    <w:multiLevelType w:val="hybridMultilevel"/>
    <w:tmpl w:val="AF2A5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33102"/>
    <w:multiLevelType w:val="hybridMultilevel"/>
    <w:tmpl w:val="946A4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D7726"/>
    <w:multiLevelType w:val="hybridMultilevel"/>
    <w:tmpl w:val="24042F50"/>
    <w:lvl w:ilvl="0" w:tplc="7D6C0E6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2502D5"/>
    <w:multiLevelType w:val="hybridMultilevel"/>
    <w:tmpl w:val="8D5A3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22E02"/>
    <w:multiLevelType w:val="hybridMultilevel"/>
    <w:tmpl w:val="90A0D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831724"/>
    <w:multiLevelType w:val="hybridMultilevel"/>
    <w:tmpl w:val="EA7A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B6194"/>
    <w:multiLevelType w:val="hybridMultilevel"/>
    <w:tmpl w:val="7A56A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CFF769A"/>
    <w:multiLevelType w:val="hybridMultilevel"/>
    <w:tmpl w:val="50646816"/>
    <w:lvl w:ilvl="0" w:tplc="702CD13A">
      <w:start w:val="1"/>
      <w:numFmt w:val="bullet"/>
      <w:lvlText w:val=""/>
      <w:lvlJc w:val="left"/>
      <w:pPr>
        <w:ind w:left="3195" w:hanging="360"/>
      </w:pPr>
      <w:rPr>
        <w:rFonts w:ascii="Symbol" w:eastAsiaTheme="minorHAnsi" w:hAnsi="Symbol" w:cs="Arial" w:hint="default"/>
        <w:i w:val="0"/>
        <w:color w:val="373737"/>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0E4DC7"/>
    <w:multiLevelType w:val="hybridMultilevel"/>
    <w:tmpl w:val="33081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9302293"/>
    <w:multiLevelType w:val="hybridMultilevel"/>
    <w:tmpl w:val="2BCA6EE4"/>
    <w:lvl w:ilvl="0" w:tplc="91528C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5B9BD5" w:themeColor="accent1"/>
      </w:rPr>
    </w:lvl>
    <w:lvl w:ilvl="1" w:tplc="21E8437E">
      <w:start w:val="1"/>
      <w:numFmt w:val="bullet"/>
      <w:lvlText w:val="-"/>
      <w:lvlJc w:val="left"/>
      <w:pPr>
        <w:ind w:left="1440" w:hanging="360"/>
      </w:pPr>
      <w:rPr>
        <w:rFonts w:ascii="Courier New" w:hAnsi="Courier New" w:cs="Times New Roman" w:hint="default"/>
        <w:color w:val="5B9BD5" w:themeColor="accen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30773C1"/>
    <w:multiLevelType w:val="hybridMultilevel"/>
    <w:tmpl w:val="F9027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D65EB9"/>
    <w:multiLevelType w:val="hybridMultilevel"/>
    <w:tmpl w:val="6FD0D776"/>
    <w:lvl w:ilvl="0" w:tplc="71DA164E">
      <w:start w:val="1"/>
      <w:numFmt w:val="decimal"/>
      <w:lvlText w:val="Appendix %1. "/>
      <w:lvlJc w:val="left"/>
      <w:pPr>
        <w:ind w:left="720" w:hanging="360"/>
      </w:pPr>
      <w:rPr>
        <w:rFonts w:ascii="Arial" w:hAnsi="Arial" w:hint="default"/>
        <w:b w:val="0"/>
        <w:i w:val="0"/>
        <w:caps w:val="0"/>
        <w:strike w:val="0"/>
        <w:dstrike w:val="0"/>
        <w:vanish w:val="0"/>
        <w:color w:val="auto"/>
        <w:spacing w:val="0"/>
        <w:w w:val="100"/>
        <w:kern w:val="0"/>
        <w:position w:val="0"/>
        <w:sz w:val="32"/>
        <w:u w:val="none"/>
        <w:vertAlign w:val="baseline"/>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C83653"/>
    <w:multiLevelType w:val="hybridMultilevel"/>
    <w:tmpl w:val="95902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FD24528"/>
    <w:multiLevelType w:val="hybridMultilevel"/>
    <w:tmpl w:val="84762EE4"/>
    <w:lvl w:ilvl="0" w:tplc="E08A9A74">
      <w:start w:val="1"/>
      <w:numFmt w:val="decimal"/>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CB0716"/>
    <w:multiLevelType w:val="hybridMultilevel"/>
    <w:tmpl w:val="EA985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897C62"/>
    <w:multiLevelType w:val="hybridMultilevel"/>
    <w:tmpl w:val="13C4B8B0"/>
    <w:lvl w:ilvl="0" w:tplc="71DA164E">
      <w:start w:val="1"/>
      <w:numFmt w:val="decimal"/>
      <w:lvlText w:val="Appendix %1. "/>
      <w:lvlJc w:val="left"/>
      <w:pPr>
        <w:ind w:left="720" w:hanging="360"/>
      </w:pPr>
      <w:rPr>
        <w:rFonts w:ascii="Arial" w:hAnsi="Arial" w:hint="default"/>
        <w:b w:val="0"/>
        <w:i w:val="0"/>
        <w:caps w:val="0"/>
        <w:strike w:val="0"/>
        <w:dstrike w:val="0"/>
        <w:vanish w:val="0"/>
        <w:color w:val="auto"/>
        <w:spacing w:val="0"/>
        <w:w w:val="100"/>
        <w:kern w:val="0"/>
        <w:position w:val="0"/>
        <w:sz w:val="32"/>
        <w:u w:val="none"/>
        <w:vertAlign w:val="baseline"/>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D40D41"/>
    <w:multiLevelType w:val="hybridMultilevel"/>
    <w:tmpl w:val="62749636"/>
    <w:lvl w:ilvl="0" w:tplc="71DA164E">
      <w:start w:val="1"/>
      <w:numFmt w:val="decimal"/>
      <w:lvlText w:val="Appendix %1. "/>
      <w:lvlJc w:val="left"/>
      <w:pPr>
        <w:ind w:left="720" w:hanging="360"/>
      </w:pPr>
      <w:rPr>
        <w:rFonts w:ascii="Arial" w:hAnsi="Arial" w:hint="default"/>
        <w:b w:val="0"/>
        <w:i w:val="0"/>
        <w:caps w:val="0"/>
        <w:strike w:val="0"/>
        <w:dstrike w:val="0"/>
        <w:vanish w:val="0"/>
        <w:color w:val="auto"/>
        <w:spacing w:val="0"/>
        <w:w w:val="100"/>
        <w:kern w:val="0"/>
        <w:position w:val="0"/>
        <w:sz w:val="32"/>
        <w:u w:val="none"/>
        <w:vertAlign w:val="baseline"/>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78227D"/>
    <w:multiLevelType w:val="hybridMultilevel"/>
    <w:tmpl w:val="07CA12F0"/>
    <w:lvl w:ilvl="0" w:tplc="9E023BA2">
      <w:start w:val="1"/>
      <w:numFmt w:val="decimal"/>
      <w:pStyle w:val="DMMetricsContextboxes"/>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8A4BF9"/>
    <w:multiLevelType w:val="hybridMultilevel"/>
    <w:tmpl w:val="32D0C752"/>
    <w:lvl w:ilvl="0" w:tplc="71DA164E">
      <w:start w:val="1"/>
      <w:numFmt w:val="decimal"/>
      <w:lvlText w:val="Appendix %1. "/>
      <w:lvlJc w:val="left"/>
      <w:pPr>
        <w:ind w:left="567" w:hanging="510"/>
      </w:pPr>
      <w:rPr>
        <w:rFonts w:ascii="Arial" w:hAnsi="Arial" w:hint="default"/>
        <w:b w:val="0"/>
        <w:i w:val="0"/>
        <w:caps w:val="0"/>
        <w:strike w:val="0"/>
        <w:dstrike w:val="0"/>
        <w:vanish w:val="0"/>
        <w:color w:val="auto"/>
        <w:spacing w:val="0"/>
        <w:w w:val="100"/>
        <w:kern w:val="0"/>
        <w:position w:val="0"/>
        <w:sz w:val="32"/>
        <w:u w:val="none"/>
        <w:vertAlign w:val="baseline"/>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A70839"/>
    <w:multiLevelType w:val="hybridMultilevel"/>
    <w:tmpl w:val="2E40BF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5"/>
  </w:num>
  <w:num w:numId="4">
    <w:abstractNumId w:val="8"/>
  </w:num>
  <w:num w:numId="5">
    <w:abstractNumId w:val="22"/>
  </w:num>
  <w:num w:numId="6">
    <w:abstractNumId w:val="10"/>
  </w:num>
  <w:num w:numId="7">
    <w:abstractNumId w:val="8"/>
  </w:num>
  <w:num w:numId="8">
    <w:abstractNumId w:val="0"/>
  </w:num>
  <w:num w:numId="9">
    <w:abstractNumId w:val="17"/>
  </w:num>
  <w:num w:numId="10">
    <w:abstractNumId w:val="2"/>
  </w:num>
  <w:num w:numId="11">
    <w:abstractNumId w:val="7"/>
  </w:num>
  <w:num w:numId="12">
    <w:abstractNumId w:val="13"/>
  </w:num>
  <w:num w:numId="13">
    <w:abstractNumId w:val="6"/>
  </w:num>
  <w:num w:numId="14">
    <w:abstractNumId w:val="3"/>
  </w:num>
  <w:num w:numId="15">
    <w:abstractNumId w:val="11"/>
  </w:num>
  <w:num w:numId="16">
    <w:abstractNumId w:val="4"/>
  </w:num>
  <w:num w:numId="17">
    <w:abstractNumId w:val="5"/>
  </w:num>
  <w:num w:numId="18">
    <w:abstractNumId w:val="21"/>
  </w:num>
  <w:num w:numId="19">
    <w:abstractNumId w:val="19"/>
  </w:num>
  <w:num w:numId="20">
    <w:abstractNumId w:val="14"/>
  </w:num>
  <w:num w:numId="21">
    <w:abstractNumId w:val="18"/>
  </w:num>
  <w:num w:numId="22">
    <w:abstractNumId w:val="1"/>
  </w:num>
  <w:num w:numId="23">
    <w:abstractNumId w:val="9"/>
  </w:num>
  <w:num w:numId="24">
    <w:abstractNumId w:val="1"/>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42"/>
    <w:rsid w:val="00005164"/>
    <w:rsid w:val="00043E25"/>
    <w:rsid w:val="00060552"/>
    <w:rsid w:val="000767A5"/>
    <w:rsid w:val="000B4C2E"/>
    <w:rsid w:val="000C0F9C"/>
    <w:rsid w:val="000D3486"/>
    <w:rsid w:val="000D685D"/>
    <w:rsid w:val="000D7214"/>
    <w:rsid w:val="000E68FA"/>
    <w:rsid w:val="000F6F76"/>
    <w:rsid w:val="001002CB"/>
    <w:rsid w:val="001032D2"/>
    <w:rsid w:val="001070E5"/>
    <w:rsid w:val="00120AD2"/>
    <w:rsid w:val="0013109A"/>
    <w:rsid w:val="0013210D"/>
    <w:rsid w:val="00140FE0"/>
    <w:rsid w:val="00141C0C"/>
    <w:rsid w:val="0015120F"/>
    <w:rsid w:val="001654DE"/>
    <w:rsid w:val="0016610D"/>
    <w:rsid w:val="00180ED3"/>
    <w:rsid w:val="00183ECC"/>
    <w:rsid w:val="001963D1"/>
    <w:rsid w:val="001A4814"/>
    <w:rsid w:val="001A7CB6"/>
    <w:rsid w:val="002012D8"/>
    <w:rsid w:val="0020166D"/>
    <w:rsid w:val="002042AD"/>
    <w:rsid w:val="00214D41"/>
    <w:rsid w:val="00220A0B"/>
    <w:rsid w:val="002266C0"/>
    <w:rsid w:val="002348BE"/>
    <w:rsid w:val="00235494"/>
    <w:rsid w:val="0026345B"/>
    <w:rsid w:val="0026515A"/>
    <w:rsid w:val="002656F5"/>
    <w:rsid w:val="002762A4"/>
    <w:rsid w:val="002C4ACC"/>
    <w:rsid w:val="002D7CA6"/>
    <w:rsid w:val="002E0A96"/>
    <w:rsid w:val="002E149C"/>
    <w:rsid w:val="002E14B2"/>
    <w:rsid w:val="0030037E"/>
    <w:rsid w:val="00302547"/>
    <w:rsid w:val="00343268"/>
    <w:rsid w:val="003532A0"/>
    <w:rsid w:val="00356B73"/>
    <w:rsid w:val="00361255"/>
    <w:rsid w:val="0036543A"/>
    <w:rsid w:val="00396163"/>
    <w:rsid w:val="00396D57"/>
    <w:rsid w:val="00397710"/>
    <w:rsid w:val="003A1A68"/>
    <w:rsid w:val="003A309E"/>
    <w:rsid w:val="003A791E"/>
    <w:rsid w:val="003D4A93"/>
    <w:rsid w:val="004053CC"/>
    <w:rsid w:val="00405C93"/>
    <w:rsid w:val="00406001"/>
    <w:rsid w:val="00406C9B"/>
    <w:rsid w:val="00410DCF"/>
    <w:rsid w:val="00417A20"/>
    <w:rsid w:val="00442E7E"/>
    <w:rsid w:val="004465E6"/>
    <w:rsid w:val="00470897"/>
    <w:rsid w:val="00477004"/>
    <w:rsid w:val="00477C7B"/>
    <w:rsid w:val="004871C1"/>
    <w:rsid w:val="004951E5"/>
    <w:rsid w:val="004A7B21"/>
    <w:rsid w:val="004B00BE"/>
    <w:rsid w:val="004B030E"/>
    <w:rsid w:val="004C0BB5"/>
    <w:rsid w:val="004E198D"/>
    <w:rsid w:val="004E2244"/>
    <w:rsid w:val="004E3728"/>
    <w:rsid w:val="004E63D7"/>
    <w:rsid w:val="004E76E0"/>
    <w:rsid w:val="004F0C43"/>
    <w:rsid w:val="00507486"/>
    <w:rsid w:val="00510064"/>
    <w:rsid w:val="0051472C"/>
    <w:rsid w:val="00525EB0"/>
    <w:rsid w:val="00526C59"/>
    <w:rsid w:val="00530C2E"/>
    <w:rsid w:val="00532941"/>
    <w:rsid w:val="00532D9F"/>
    <w:rsid w:val="005343A4"/>
    <w:rsid w:val="00535E99"/>
    <w:rsid w:val="00571AEA"/>
    <w:rsid w:val="00591013"/>
    <w:rsid w:val="005936CB"/>
    <w:rsid w:val="005A2CFF"/>
    <w:rsid w:val="005D0617"/>
    <w:rsid w:val="005D1B9D"/>
    <w:rsid w:val="005D7E15"/>
    <w:rsid w:val="005E35FF"/>
    <w:rsid w:val="005E70FE"/>
    <w:rsid w:val="005F525E"/>
    <w:rsid w:val="006005FA"/>
    <w:rsid w:val="00617E7C"/>
    <w:rsid w:val="00632477"/>
    <w:rsid w:val="00634986"/>
    <w:rsid w:val="00651E89"/>
    <w:rsid w:val="00674694"/>
    <w:rsid w:val="006978B7"/>
    <w:rsid w:val="006A5C10"/>
    <w:rsid w:val="006A6124"/>
    <w:rsid w:val="006B521F"/>
    <w:rsid w:val="006B52C9"/>
    <w:rsid w:val="006B5C28"/>
    <w:rsid w:val="006D1DC8"/>
    <w:rsid w:val="006E1F0B"/>
    <w:rsid w:val="006F3185"/>
    <w:rsid w:val="006F3CB0"/>
    <w:rsid w:val="00703338"/>
    <w:rsid w:val="00723886"/>
    <w:rsid w:val="00725705"/>
    <w:rsid w:val="007348BC"/>
    <w:rsid w:val="00735F9D"/>
    <w:rsid w:val="00743D40"/>
    <w:rsid w:val="007937BA"/>
    <w:rsid w:val="007C482B"/>
    <w:rsid w:val="007D1A0F"/>
    <w:rsid w:val="00824B39"/>
    <w:rsid w:val="008317B0"/>
    <w:rsid w:val="0084395D"/>
    <w:rsid w:val="00846ACD"/>
    <w:rsid w:val="008530D2"/>
    <w:rsid w:val="00854F47"/>
    <w:rsid w:val="00857EF2"/>
    <w:rsid w:val="00890D13"/>
    <w:rsid w:val="008A4FAD"/>
    <w:rsid w:val="008A6D22"/>
    <w:rsid w:val="008B2C14"/>
    <w:rsid w:val="008B2E8D"/>
    <w:rsid w:val="008B35B3"/>
    <w:rsid w:val="008B3CDB"/>
    <w:rsid w:val="008B6E46"/>
    <w:rsid w:val="008C0B92"/>
    <w:rsid w:val="008C1E46"/>
    <w:rsid w:val="008D7DCC"/>
    <w:rsid w:val="008E2BD1"/>
    <w:rsid w:val="008E4B93"/>
    <w:rsid w:val="008F4586"/>
    <w:rsid w:val="00913203"/>
    <w:rsid w:val="00915B5E"/>
    <w:rsid w:val="0092257C"/>
    <w:rsid w:val="009241B4"/>
    <w:rsid w:val="009279CC"/>
    <w:rsid w:val="0094490C"/>
    <w:rsid w:val="00945771"/>
    <w:rsid w:val="00972C4D"/>
    <w:rsid w:val="0097434D"/>
    <w:rsid w:val="00982B12"/>
    <w:rsid w:val="00997142"/>
    <w:rsid w:val="009A3E4A"/>
    <w:rsid w:val="009A4170"/>
    <w:rsid w:val="009C0A5B"/>
    <w:rsid w:val="009C435F"/>
    <w:rsid w:val="009C4E33"/>
    <w:rsid w:val="009C5154"/>
    <w:rsid w:val="009D412A"/>
    <w:rsid w:val="00A12521"/>
    <w:rsid w:val="00A32720"/>
    <w:rsid w:val="00A46927"/>
    <w:rsid w:val="00A56958"/>
    <w:rsid w:val="00A5712A"/>
    <w:rsid w:val="00A60C74"/>
    <w:rsid w:val="00A64C89"/>
    <w:rsid w:val="00A71D43"/>
    <w:rsid w:val="00A964B4"/>
    <w:rsid w:val="00AC5333"/>
    <w:rsid w:val="00AD44B4"/>
    <w:rsid w:val="00B103A2"/>
    <w:rsid w:val="00B21D9F"/>
    <w:rsid w:val="00B40C12"/>
    <w:rsid w:val="00B93A7A"/>
    <w:rsid w:val="00BA7820"/>
    <w:rsid w:val="00BD5F3A"/>
    <w:rsid w:val="00BE4490"/>
    <w:rsid w:val="00C07975"/>
    <w:rsid w:val="00C21190"/>
    <w:rsid w:val="00C224E1"/>
    <w:rsid w:val="00C2618F"/>
    <w:rsid w:val="00C268F2"/>
    <w:rsid w:val="00C33320"/>
    <w:rsid w:val="00C37602"/>
    <w:rsid w:val="00C41056"/>
    <w:rsid w:val="00C41EAA"/>
    <w:rsid w:val="00C73ED4"/>
    <w:rsid w:val="00C8014A"/>
    <w:rsid w:val="00C84967"/>
    <w:rsid w:val="00C92A2F"/>
    <w:rsid w:val="00CC5F1A"/>
    <w:rsid w:val="00D040C9"/>
    <w:rsid w:val="00D32672"/>
    <w:rsid w:val="00D43D61"/>
    <w:rsid w:val="00D43E85"/>
    <w:rsid w:val="00D50AE9"/>
    <w:rsid w:val="00D51A57"/>
    <w:rsid w:val="00D538CB"/>
    <w:rsid w:val="00DA5BA0"/>
    <w:rsid w:val="00DB637D"/>
    <w:rsid w:val="00DC1270"/>
    <w:rsid w:val="00DE1F98"/>
    <w:rsid w:val="00DE4533"/>
    <w:rsid w:val="00E16C55"/>
    <w:rsid w:val="00E408F3"/>
    <w:rsid w:val="00E41686"/>
    <w:rsid w:val="00E54559"/>
    <w:rsid w:val="00E555CA"/>
    <w:rsid w:val="00E64723"/>
    <w:rsid w:val="00E718A7"/>
    <w:rsid w:val="00E84D17"/>
    <w:rsid w:val="00E96A3B"/>
    <w:rsid w:val="00EA53D1"/>
    <w:rsid w:val="00EC4F7E"/>
    <w:rsid w:val="00EC7827"/>
    <w:rsid w:val="00ED2601"/>
    <w:rsid w:val="00ED5627"/>
    <w:rsid w:val="00ED793E"/>
    <w:rsid w:val="00EE7A92"/>
    <w:rsid w:val="00EF7D2A"/>
    <w:rsid w:val="00F0682F"/>
    <w:rsid w:val="00F30DB0"/>
    <w:rsid w:val="00F42F07"/>
    <w:rsid w:val="00F729EB"/>
    <w:rsid w:val="00F8798F"/>
    <w:rsid w:val="00FB00EA"/>
    <w:rsid w:val="00FB1BC7"/>
    <w:rsid w:val="00FB2796"/>
    <w:rsid w:val="00FE0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811058-0B94-4560-B253-BC1866A5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B2"/>
    <w:rPr>
      <w:rFonts w:ascii="Arial" w:hAnsi="Arial" w:cs="Arial"/>
      <w:sz w:val="20"/>
      <w:szCs w:val="20"/>
    </w:rPr>
  </w:style>
  <w:style w:type="paragraph" w:styleId="Heading1">
    <w:name w:val="heading 1"/>
    <w:basedOn w:val="Normal"/>
    <w:next w:val="Normal"/>
    <w:link w:val="Heading1Char"/>
    <w:uiPriority w:val="9"/>
    <w:qFormat/>
    <w:rsid w:val="002E14B2"/>
    <w:pPr>
      <w:keepNext/>
      <w:keepLines/>
      <w:spacing w:before="240" w:after="0"/>
      <w:outlineLvl w:val="0"/>
    </w:pPr>
    <w:rPr>
      <w:rFonts w:eastAsiaTheme="majorEastAsia"/>
      <w:b/>
      <w:color w:val="084363"/>
      <w:sz w:val="48"/>
      <w:szCs w:val="48"/>
    </w:rPr>
  </w:style>
  <w:style w:type="paragraph" w:styleId="Heading2">
    <w:name w:val="heading 2"/>
    <w:basedOn w:val="Heading1"/>
    <w:next w:val="Normal"/>
    <w:link w:val="Heading2Char"/>
    <w:uiPriority w:val="9"/>
    <w:unhideWhenUsed/>
    <w:qFormat/>
    <w:rsid w:val="002E14B2"/>
    <w:pPr>
      <w:outlineLvl w:val="1"/>
    </w:pPr>
    <w:rPr>
      <w:b w:val="0"/>
      <w:i/>
      <w:color w:val="005677"/>
      <w:sz w:val="40"/>
      <w:szCs w:val="40"/>
    </w:rPr>
  </w:style>
  <w:style w:type="paragraph" w:styleId="Heading3">
    <w:name w:val="heading 3"/>
    <w:basedOn w:val="Heading1"/>
    <w:next w:val="Normal"/>
    <w:link w:val="Heading3Char"/>
    <w:uiPriority w:val="9"/>
    <w:unhideWhenUsed/>
    <w:qFormat/>
    <w:rsid w:val="002E14B2"/>
    <w:pPr>
      <w:spacing w:after="240"/>
      <w:outlineLvl w:val="2"/>
    </w:pPr>
    <w:rPr>
      <w:b w:val="0"/>
      <w:color w:val="auto"/>
      <w:sz w:val="32"/>
      <w:szCs w:val="32"/>
    </w:rPr>
  </w:style>
  <w:style w:type="paragraph" w:styleId="Heading4">
    <w:name w:val="heading 4"/>
    <w:basedOn w:val="Normal"/>
    <w:next w:val="Normal"/>
    <w:link w:val="Heading4Char"/>
    <w:uiPriority w:val="9"/>
    <w:unhideWhenUsed/>
    <w:qFormat/>
    <w:rsid w:val="007238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4B2"/>
    <w:rPr>
      <w:rFonts w:ascii="Arial" w:eastAsiaTheme="majorEastAsia" w:hAnsi="Arial" w:cs="Arial"/>
      <w:b/>
      <w:color w:val="084363"/>
      <w:sz w:val="48"/>
      <w:szCs w:val="48"/>
    </w:rPr>
  </w:style>
  <w:style w:type="character" w:customStyle="1" w:styleId="Heading2Char">
    <w:name w:val="Heading 2 Char"/>
    <w:basedOn w:val="DefaultParagraphFont"/>
    <w:link w:val="Heading2"/>
    <w:uiPriority w:val="9"/>
    <w:rsid w:val="002E14B2"/>
    <w:rPr>
      <w:rFonts w:ascii="Arial" w:eastAsiaTheme="majorEastAsia" w:hAnsi="Arial" w:cs="Arial"/>
      <w:i/>
      <w:color w:val="005677"/>
      <w:sz w:val="40"/>
      <w:szCs w:val="40"/>
    </w:rPr>
  </w:style>
  <w:style w:type="character" w:customStyle="1" w:styleId="Heading3Char">
    <w:name w:val="Heading 3 Char"/>
    <w:basedOn w:val="DefaultParagraphFont"/>
    <w:link w:val="Heading3"/>
    <w:uiPriority w:val="9"/>
    <w:rsid w:val="002E14B2"/>
    <w:rPr>
      <w:rFonts w:ascii="Arial" w:eastAsiaTheme="majorEastAsia" w:hAnsi="Arial" w:cs="Arial"/>
      <w:sz w:val="32"/>
      <w:szCs w:val="32"/>
    </w:rPr>
  </w:style>
  <w:style w:type="character" w:customStyle="1" w:styleId="Heading4Char">
    <w:name w:val="Heading 4 Char"/>
    <w:basedOn w:val="DefaultParagraphFont"/>
    <w:link w:val="Heading4"/>
    <w:uiPriority w:val="9"/>
    <w:rsid w:val="0072388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6515A"/>
    <w:rPr>
      <w:color w:val="F19D64" w:themeColor="accent2" w:themeTint="BF"/>
      <w:u w:val="single"/>
    </w:rPr>
  </w:style>
  <w:style w:type="paragraph" w:styleId="Caption">
    <w:name w:val="caption"/>
    <w:basedOn w:val="Normal"/>
    <w:next w:val="Normal"/>
    <w:uiPriority w:val="35"/>
    <w:unhideWhenUsed/>
    <w:qFormat/>
    <w:rsid w:val="0026515A"/>
    <w:pPr>
      <w:keepNext/>
      <w:spacing w:after="200" w:line="240" w:lineRule="auto"/>
    </w:pPr>
    <w:rPr>
      <w:i/>
      <w:iCs/>
      <w:color w:val="222A35" w:themeColor="text2" w:themeShade="80"/>
      <w:szCs w:val="18"/>
    </w:rPr>
  </w:style>
  <w:style w:type="character" w:styleId="Emphasis">
    <w:name w:val="Emphasis"/>
    <w:basedOn w:val="DefaultParagraphFont"/>
    <w:uiPriority w:val="20"/>
    <w:qFormat/>
    <w:rsid w:val="0026515A"/>
    <w:rPr>
      <w:i/>
      <w:iCs/>
    </w:rPr>
  </w:style>
  <w:style w:type="character" w:styleId="IntenseEmphasis">
    <w:name w:val="Intense Emphasis"/>
    <w:basedOn w:val="DefaultParagraphFont"/>
    <w:uiPriority w:val="21"/>
    <w:qFormat/>
    <w:rsid w:val="0026515A"/>
    <w:rPr>
      <w:i/>
      <w:iCs/>
      <w:color w:val="5B9BD5" w:themeColor="accent1"/>
    </w:rPr>
  </w:style>
  <w:style w:type="paragraph" w:styleId="IntenseQuote">
    <w:name w:val="Intense Quote"/>
    <w:basedOn w:val="Normal"/>
    <w:next w:val="Normal"/>
    <w:link w:val="IntenseQuoteChar"/>
    <w:uiPriority w:val="30"/>
    <w:qFormat/>
    <w:rsid w:val="0026515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515A"/>
    <w:rPr>
      <w:i/>
      <w:iCs/>
      <w:color w:val="5B9BD5" w:themeColor="accent1"/>
    </w:rPr>
  </w:style>
  <w:style w:type="paragraph" w:styleId="Header">
    <w:name w:val="header"/>
    <w:basedOn w:val="Normal"/>
    <w:link w:val="HeaderChar"/>
    <w:uiPriority w:val="99"/>
    <w:unhideWhenUsed/>
    <w:rsid w:val="00043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E25"/>
  </w:style>
  <w:style w:type="paragraph" w:styleId="Footer">
    <w:name w:val="footer"/>
    <w:basedOn w:val="Normal"/>
    <w:link w:val="FooterChar"/>
    <w:uiPriority w:val="99"/>
    <w:unhideWhenUsed/>
    <w:rsid w:val="00043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5"/>
  </w:style>
  <w:style w:type="paragraph" w:styleId="CommentText">
    <w:name w:val="annotation text"/>
    <w:basedOn w:val="Normal"/>
    <w:link w:val="CommentTextChar"/>
    <w:uiPriority w:val="99"/>
    <w:semiHidden/>
    <w:unhideWhenUsed/>
    <w:rsid w:val="00F0682F"/>
    <w:pPr>
      <w:spacing w:before="240" w:after="240" w:line="240" w:lineRule="auto"/>
    </w:pPr>
  </w:style>
  <w:style w:type="character" w:customStyle="1" w:styleId="CommentTextChar">
    <w:name w:val="Comment Text Char"/>
    <w:basedOn w:val="DefaultParagraphFont"/>
    <w:link w:val="CommentText"/>
    <w:uiPriority w:val="99"/>
    <w:semiHidden/>
    <w:rsid w:val="00F0682F"/>
    <w:rPr>
      <w:rFonts w:ascii="Arial" w:hAnsi="Arial"/>
      <w:sz w:val="20"/>
      <w:szCs w:val="20"/>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locked/>
    <w:rsid w:val="00F0682F"/>
    <w:rPr>
      <w:rFonts w:ascii="Arial" w:hAnsi="Arial" w:cs="Arial"/>
    </w:rPr>
  </w:style>
  <w:style w:type="paragraph" w:styleId="ListParagraph">
    <w:name w:val="List Paragraph"/>
    <w:aliases w:val="1 heading,Bullet point,Dot point 1.5 line spacing,L,List Paragraph - bullets,List Paragraph1,List Paragraph11,NFP GP Bulleted List,Recommendation,bullet point list,Bulletr List Paragraph,FooterText,List Paragraph2,List Paragraph21"/>
    <w:basedOn w:val="Normal"/>
    <w:link w:val="ListParagraphChar"/>
    <w:uiPriority w:val="34"/>
    <w:qFormat/>
    <w:rsid w:val="00F0682F"/>
    <w:pPr>
      <w:numPr>
        <w:numId w:val="2"/>
      </w:numPr>
      <w:spacing w:before="240" w:after="240" w:line="300" w:lineRule="auto"/>
      <w:contextualSpacing/>
    </w:pPr>
  </w:style>
  <w:style w:type="character" w:styleId="CommentReference">
    <w:name w:val="annotation reference"/>
    <w:basedOn w:val="DefaultParagraphFont"/>
    <w:uiPriority w:val="99"/>
    <w:semiHidden/>
    <w:unhideWhenUsed/>
    <w:rsid w:val="00F0682F"/>
    <w:rPr>
      <w:sz w:val="16"/>
      <w:szCs w:val="16"/>
    </w:rPr>
  </w:style>
  <w:style w:type="table" w:styleId="PlainTable2">
    <w:name w:val="Plain Table 2"/>
    <w:basedOn w:val="TableNormal"/>
    <w:uiPriority w:val="42"/>
    <w:rsid w:val="00F0682F"/>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06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82F"/>
    <w:rPr>
      <w:rFonts w:ascii="Segoe UI" w:hAnsi="Segoe UI" w:cs="Segoe UI"/>
      <w:sz w:val="18"/>
      <w:szCs w:val="18"/>
    </w:rPr>
  </w:style>
  <w:style w:type="paragraph" w:styleId="BodyText">
    <w:name w:val="Body Text"/>
    <w:basedOn w:val="Normal"/>
    <w:link w:val="BodyTextChar"/>
    <w:uiPriority w:val="1"/>
    <w:unhideWhenUsed/>
    <w:qFormat/>
    <w:rsid w:val="005E35FF"/>
    <w:pPr>
      <w:spacing w:before="240" w:after="120" w:line="300" w:lineRule="auto"/>
    </w:pPr>
  </w:style>
  <w:style w:type="character" w:customStyle="1" w:styleId="BodyTextChar">
    <w:name w:val="Body Text Char"/>
    <w:basedOn w:val="DefaultParagraphFont"/>
    <w:link w:val="BodyText"/>
    <w:uiPriority w:val="1"/>
    <w:rsid w:val="005E35FF"/>
    <w:rPr>
      <w:rFonts w:ascii="Arial" w:hAnsi="Arial"/>
    </w:rPr>
  </w:style>
  <w:style w:type="paragraph" w:styleId="TOCHeading">
    <w:name w:val="TOC Heading"/>
    <w:basedOn w:val="Heading1"/>
    <w:next w:val="Normal"/>
    <w:uiPriority w:val="39"/>
    <w:unhideWhenUsed/>
    <w:qFormat/>
    <w:rsid w:val="003A309E"/>
    <w:pPr>
      <w:outlineLvl w:val="9"/>
    </w:pPr>
    <w:rPr>
      <w:rFonts w:asciiTheme="majorHAnsi"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3A309E"/>
    <w:pPr>
      <w:spacing w:after="100"/>
    </w:pPr>
  </w:style>
  <w:style w:type="paragraph" w:styleId="TOC2">
    <w:name w:val="toc 2"/>
    <w:basedOn w:val="Normal"/>
    <w:next w:val="Normal"/>
    <w:autoRedefine/>
    <w:uiPriority w:val="39"/>
    <w:unhideWhenUsed/>
    <w:rsid w:val="003A309E"/>
    <w:pPr>
      <w:spacing w:after="100"/>
      <w:ind w:left="200"/>
    </w:pPr>
  </w:style>
  <w:style w:type="paragraph" w:styleId="TOC3">
    <w:name w:val="toc 3"/>
    <w:basedOn w:val="Normal"/>
    <w:next w:val="Normal"/>
    <w:autoRedefine/>
    <w:uiPriority w:val="39"/>
    <w:unhideWhenUsed/>
    <w:rsid w:val="003A309E"/>
    <w:pPr>
      <w:spacing w:after="100"/>
      <w:ind w:left="400"/>
    </w:pPr>
  </w:style>
  <w:style w:type="paragraph" w:styleId="NoSpacing">
    <w:name w:val="No Spacing"/>
    <w:link w:val="NoSpacingChar"/>
    <w:uiPriority w:val="1"/>
    <w:qFormat/>
    <w:rsid w:val="00846AC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46ACD"/>
    <w:rPr>
      <w:rFonts w:eastAsiaTheme="minorEastAsia"/>
      <w:lang w:val="en-US"/>
    </w:rPr>
  </w:style>
  <w:style w:type="paragraph" w:styleId="FootnoteText">
    <w:name w:val="footnote text"/>
    <w:basedOn w:val="Normal"/>
    <w:link w:val="FootnoteTextChar"/>
    <w:uiPriority w:val="99"/>
    <w:semiHidden/>
    <w:unhideWhenUsed/>
    <w:rsid w:val="00417A20"/>
    <w:pPr>
      <w:spacing w:after="0" w:line="240" w:lineRule="auto"/>
    </w:pPr>
  </w:style>
  <w:style w:type="character" w:customStyle="1" w:styleId="FootnoteTextChar">
    <w:name w:val="Footnote Text Char"/>
    <w:basedOn w:val="DefaultParagraphFont"/>
    <w:link w:val="FootnoteText"/>
    <w:uiPriority w:val="99"/>
    <w:semiHidden/>
    <w:rsid w:val="00417A20"/>
    <w:rPr>
      <w:rFonts w:ascii="Arial" w:hAnsi="Arial" w:cs="Arial"/>
      <w:sz w:val="20"/>
      <w:szCs w:val="20"/>
    </w:rPr>
  </w:style>
  <w:style w:type="character" w:styleId="FootnoteReference">
    <w:name w:val="footnote reference"/>
    <w:basedOn w:val="DefaultParagraphFont"/>
    <w:uiPriority w:val="99"/>
    <w:semiHidden/>
    <w:unhideWhenUsed/>
    <w:rsid w:val="00417A20"/>
    <w:rPr>
      <w:vertAlign w:val="superscript"/>
    </w:rPr>
  </w:style>
  <w:style w:type="paragraph" w:styleId="CommentSubject">
    <w:name w:val="annotation subject"/>
    <w:basedOn w:val="CommentText"/>
    <w:next w:val="CommentText"/>
    <w:link w:val="CommentSubjectChar"/>
    <w:uiPriority w:val="99"/>
    <w:semiHidden/>
    <w:unhideWhenUsed/>
    <w:rsid w:val="00FB1BC7"/>
    <w:pPr>
      <w:spacing w:before="0" w:after="160"/>
    </w:pPr>
    <w:rPr>
      <w:b/>
      <w:bCs/>
    </w:rPr>
  </w:style>
  <w:style w:type="character" w:customStyle="1" w:styleId="CommentSubjectChar">
    <w:name w:val="Comment Subject Char"/>
    <w:basedOn w:val="CommentTextChar"/>
    <w:link w:val="CommentSubject"/>
    <w:uiPriority w:val="99"/>
    <w:semiHidden/>
    <w:rsid w:val="00FB1BC7"/>
    <w:rPr>
      <w:rFonts w:ascii="Arial" w:hAnsi="Arial" w:cs="Arial"/>
      <w:b/>
      <w:bCs/>
      <w:sz w:val="20"/>
      <w:szCs w:val="20"/>
    </w:rPr>
  </w:style>
  <w:style w:type="table" w:styleId="TableGrid">
    <w:name w:val="Table Grid"/>
    <w:basedOn w:val="TableNormal"/>
    <w:uiPriority w:val="39"/>
    <w:rsid w:val="00A46927"/>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DE1F98"/>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1963D1"/>
    <w:rPr>
      <w:color w:val="808080"/>
    </w:rPr>
  </w:style>
  <w:style w:type="paragraph" w:customStyle="1" w:styleId="DMEQbox">
    <w:name w:val="DM:EQ box"/>
    <w:basedOn w:val="ListParagraph"/>
    <w:link w:val="DMEQboxChar"/>
    <w:qFormat/>
    <w:rsid w:val="00397710"/>
    <w:pPr>
      <w:framePr w:hSpace="180" w:wrap="around" w:hAnchor="margin" w:y="489"/>
      <w:numPr>
        <w:ilvl w:val="1"/>
        <w:numId w:val="24"/>
      </w:numPr>
      <w:spacing w:before="0" w:after="0" w:line="240" w:lineRule="auto"/>
    </w:pPr>
    <w:rPr>
      <w:color w:val="373737"/>
      <w:sz w:val="16"/>
      <w:szCs w:val="16"/>
      <w:lang w:val="en-US"/>
    </w:rPr>
  </w:style>
  <w:style w:type="character" w:customStyle="1" w:styleId="DMEQboxChar">
    <w:name w:val="DM:EQ box Char"/>
    <w:basedOn w:val="ListParagraphChar"/>
    <w:link w:val="DMEQbox"/>
    <w:rsid w:val="00397710"/>
    <w:rPr>
      <w:rFonts w:ascii="Arial" w:hAnsi="Arial" w:cs="Arial"/>
      <w:color w:val="373737"/>
      <w:sz w:val="16"/>
      <w:szCs w:val="16"/>
      <w:lang w:val="en-US"/>
    </w:rPr>
  </w:style>
  <w:style w:type="paragraph" w:customStyle="1" w:styleId="DMIndicatorbox">
    <w:name w:val="DM:Indicator box"/>
    <w:basedOn w:val="Normal"/>
    <w:link w:val="DMIndicatorboxChar"/>
    <w:qFormat/>
    <w:rsid w:val="00397710"/>
    <w:pPr>
      <w:framePr w:hSpace="180" w:wrap="around" w:hAnchor="margin" w:y="489"/>
      <w:spacing w:after="0" w:line="240" w:lineRule="auto"/>
      <w:ind w:left="34"/>
    </w:pPr>
    <w:rPr>
      <w:color w:val="373737"/>
      <w:sz w:val="16"/>
      <w:szCs w:val="16"/>
      <w:lang w:val="en-US"/>
    </w:rPr>
  </w:style>
  <w:style w:type="character" w:customStyle="1" w:styleId="DMIndicatorboxChar">
    <w:name w:val="DM:Indicator box Char"/>
    <w:basedOn w:val="DefaultParagraphFont"/>
    <w:link w:val="DMIndicatorbox"/>
    <w:rsid w:val="00397710"/>
    <w:rPr>
      <w:rFonts w:ascii="Arial" w:hAnsi="Arial" w:cs="Arial"/>
      <w:color w:val="373737"/>
      <w:sz w:val="16"/>
      <w:szCs w:val="16"/>
      <w:lang w:val="en-US"/>
    </w:rPr>
  </w:style>
  <w:style w:type="paragraph" w:customStyle="1" w:styleId="DMMetricsContextboxes">
    <w:name w:val="DM:Metrics/Context boxes"/>
    <w:basedOn w:val="Normal"/>
    <w:link w:val="DMMetricsContextboxesChar"/>
    <w:qFormat/>
    <w:rsid w:val="00397710"/>
    <w:pPr>
      <w:framePr w:hSpace="180" w:wrap="around" w:hAnchor="margin" w:y="489"/>
      <w:numPr>
        <w:numId w:val="1"/>
      </w:numPr>
      <w:spacing w:after="0" w:line="240" w:lineRule="auto"/>
      <w:ind w:left="175" w:hanging="175"/>
      <w:contextualSpacing/>
    </w:pPr>
    <w:rPr>
      <w:color w:val="373737"/>
      <w:sz w:val="16"/>
      <w:szCs w:val="22"/>
      <w:lang w:val="en-US"/>
    </w:rPr>
  </w:style>
  <w:style w:type="character" w:customStyle="1" w:styleId="DMMetricsContextboxesChar">
    <w:name w:val="DM:Metrics/Context boxes Char"/>
    <w:basedOn w:val="DefaultParagraphFont"/>
    <w:link w:val="DMMetricsContextboxes"/>
    <w:rsid w:val="00397710"/>
    <w:rPr>
      <w:rFonts w:ascii="Arial" w:hAnsi="Arial" w:cs="Arial"/>
      <w:color w:val="373737"/>
      <w:sz w:val="16"/>
      <w:lang w:val="en-US"/>
    </w:rPr>
  </w:style>
  <w:style w:type="paragraph" w:customStyle="1" w:styleId="DMsubEQbox">
    <w:name w:val="DM:subEQ box"/>
    <w:basedOn w:val="ListParagraph"/>
    <w:link w:val="DMsubEQboxChar"/>
    <w:qFormat/>
    <w:rsid w:val="00397710"/>
    <w:pPr>
      <w:framePr w:hSpace="180" w:wrap="around" w:hAnchor="margin" w:y="489"/>
      <w:numPr>
        <w:ilvl w:val="2"/>
        <w:numId w:val="24"/>
      </w:numPr>
      <w:tabs>
        <w:tab w:val="left" w:pos="1020"/>
      </w:tabs>
      <w:spacing w:before="0" w:after="0" w:line="240" w:lineRule="auto"/>
    </w:pPr>
    <w:rPr>
      <w:color w:val="373737"/>
      <w:sz w:val="16"/>
      <w:szCs w:val="16"/>
      <w:lang w:val="en-US"/>
    </w:rPr>
  </w:style>
  <w:style w:type="character" w:customStyle="1" w:styleId="DMsubEQboxChar">
    <w:name w:val="DM:subEQ box Char"/>
    <w:basedOn w:val="ListParagraphChar"/>
    <w:link w:val="DMsubEQbox"/>
    <w:rsid w:val="00397710"/>
    <w:rPr>
      <w:rFonts w:ascii="Arial" w:hAnsi="Arial" w:cs="Arial"/>
      <w:color w:val="373737"/>
      <w:sz w:val="16"/>
      <w:szCs w:val="16"/>
      <w:lang w:val="en-US"/>
    </w:rPr>
  </w:style>
  <w:style w:type="paragraph" w:customStyle="1" w:styleId="DMWhereHowWhobox">
    <w:name w:val="DM:Where/How/Who box"/>
    <w:basedOn w:val="Normal"/>
    <w:link w:val="DMWhereHowWhoboxChar"/>
    <w:qFormat/>
    <w:rsid w:val="00397710"/>
    <w:pPr>
      <w:framePr w:hSpace="180" w:wrap="around" w:hAnchor="margin" w:y="489"/>
      <w:spacing w:after="0" w:line="240" w:lineRule="auto"/>
      <w:ind w:left="885" w:hanging="142"/>
      <w:contextualSpacing/>
    </w:pPr>
    <w:rPr>
      <w:noProof/>
      <w:color w:val="373737"/>
      <w:sz w:val="16"/>
      <w:szCs w:val="16"/>
      <w:lang w:eastAsia="en-AU"/>
    </w:rPr>
  </w:style>
  <w:style w:type="character" w:customStyle="1" w:styleId="DMWhereHowWhoboxChar">
    <w:name w:val="DM:Where/How/Who box Char"/>
    <w:basedOn w:val="DefaultParagraphFont"/>
    <w:link w:val="DMWhereHowWhobox"/>
    <w:rsid w:val="00397710"/>
    <w:rPr>
      <w:rFonts w:ascii="Arial" w:hAnsi="Arial" w:cs="Arial"/>
      <w:noProof/>
      <w:color w:val="373737"/>
      <w:sz w:val="16"/>
      <w:szCs w:val="16"/>
      <w:lang w:eastAsia="en-AU"/>
    </w:rPr>
  </w:style>
  <w:style w:type="paragraph" w:customStyle="1" w:styleId="DMWhiteText">
    <w:name w:val="DM:WhiteText"/>
    <w:basedOn w:val="Normal"/>
    <w:link w:val="DMWhiteTextChar"/>
    <w:qFormat/>
    <w:rsid w:val="00913203"/>
    <w:pPr>
      <w:framePr w:hSpace="180" w:wrap="around" w:hAnchor="margin" w:y="489"/>
      <w:spacing w:after="0" w:line="240" w:lineRule="auto"/>
      <w:ind w:left="317" w:hanging="284"/>
    </w:pPr>
    <w:rPr>
      <w:color w:val="FFFFFF" w:themeColor="background1"/>
    </w:rPr>
  </w:style>
  <w:style w:type="character" w:customStyle="1" w:styleId="DMWhiteTextChar">
    <w:name w:val="DM:WhiteText Char"/>
    <w:basedOn w:val="DefaultParagraphFont"/>
    <w:link w:val="DMWhiteText"/>
    <w:rsid w:val="00913203"/>
    <w:rPr>
      <w:rFonts w:ascii="Arial" w:hAnsi="Arial" w:cs="Arial"/>
      <w:color w:val="FFFFFF" w:themeColor="background1"/>
      <w:sz w:val="20"/>
      <w:szCs w:val="20"/>
    </w:rPr>
  </w:style>
  <w:style w:type="paragraph" w:customStyle="1" w:styleId="DMzIconDescriptor">
    <w:name w:val="DM:zIconDescriptor"/>
    <w:basedOn w:val="Normal"/>
    <w:link w:val="DMzIconDescriptorChar"/>
    <w:qFormat/>
    <w:rsid w:val="00634986"/>
    <w:pPr>
      <w:spacing w:after="0" w:line="240" w:lineRule="auto"/>
      <w:ind w:left="29"/>
      <w:jc w:val="both"/>
    </w:pPr>
    <w:rPr>
      <w:sz w:val="16"/>
      <w:szCs w:val="16"/>
    </w:rPr>
  </w:style>
  <w:style w:type="character" w:customStyle="1" w:styleId="DMzIconDescriptorChar">
    <w:name w:val="DM:zIconDescriptor Char"/>
    <w:basedOn w:val="DefaultParagraphFont"/>
    <w:link w:val="DMzIconDescriptor"/>
    <w:rsid w:val="00634986"/>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19890">
      <w:bodyDiv w:val="1"/>
      <w:marLeft w:val="0"/>
      <w:marRight w:val="0"/>
      <w:marTop w:val="0"/>
      <w:marBottom w:val="0"/>
      <w:divBdr>
        <w:top w:val="none" w:sz="0" w:space="0" w:color="auto"/>
        <w:left w:val="none" w:sz="0" w:space="0" w:color="auto"/>
        <w:bottom w:val="none" w:sz="0" w:space="0" w:color="auto"/>
        <w:right w:val="none" w:sz="0" w:space="0" w:color="auto"/>
      </w:divBdr>
    </w:div>
    <w:div w:id="815412425">
      <w:bodyDiv w:val="1"/>
      <w:marLeft w:val="0"/>
      <w:marRight w:val="0"/>
      <w:marTop w:val="0"/>
      <w:marBottom w:val="0"/>
      <w:divBdr>
        <w:top w:val="none" w:sz="0" w:space="0" w:color="auto"/>
        <w:left w:val="none" w:sz="0" w:space="0" w:color="auto"/>
        <w:bottom w:val="none" w:sz="0" w:space="0" w:color="auto"/>
        <w:right w:val="none" w:sz="0" w:space="0" w:color="auto"/>
      </w:divBdr>
    </w:div>
    <w:div w:id="1601377831">
      <w:bodyDiv w:val="1"/>
      <w:marLeft w:val="0"/>
      <w:marRight w:val="0"/>
      <w:marTop w:val="0"/>
      <w:marBottom w:val="0"/>
      <w:divBdr>
        <w:top w:val="none" w:sz="0" w:space="0" w:color="auto"/>
        <w:left w:val="none" w:sz="0" w:space="0" w:color="auto"/>
        <w:bottom w:val="none" w:sz="0" w:space="0" w:color="auto"/>
        <w:right w:val="none" w:sz="0" w:space="0" w:color="auto"/>
      </w:divBdr>
    </w:div>
    <w:div w:id="1877230272">
      <w:bodyDiv w:val="1"/>
      <w:marLeft w:val="0"/>
      <w:marRight w:val="0"/>
      <w:marTop w:val="0"/>
      <w:marBottom w:val="0"/>
      <w:divBdr>
        <w:top w:val="none" w:sz="0" w:space="0" w:color="auto"/>
        <w:left w:val="none" w:sz="0" w:space="0" w:color="auto"/>
        <w:bottom w:val="none" w:sz="0" w:space="0" w:color="auto"/>
        <w:right w:val="none" w:sz="0" w:space="0" w:color="auto"/>
      </w:divBdr>
    </w:div>
    <w:div w:id="20796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31274B543743F194B7452C2F10F738"/>
        <w:category>
          <w:name w:val="General"/>
          <w:gallery w:val="placeholder"/>
        </w:category>
        <w:types>
          <w:type w:val="bbPlcHdr"/>
        </w:types>
        <w:behaviors>
          <w:behavior w:val="content"/>
        </w:behaviors>
        <w:guid w:val="{70FBCE3C-D483-475B-98F9-FD4A6F4B9082}"/>
      </w:docPartPr>
      <w:docPartBody>
        <w:p w:rsidR="001576B8" w:rsidRDefault="006A7B01">
          <w:pPr>
            <w:pStyle w:val="3331274B543743F194B7452C2F10F738"/>
          </w:pPr>
          <w:r w:rsidRPr="00304A6F">
            <w:rPr>
              <w:rStyle w:val="PlaceholderText"/>
            </w:rPr>
            <w:t>[Title]</w:t>
          </w:r>
        </w:p>
      </w:docPartBody>
    </w:docPart>
    <w:docPart>
      <w:docPartPr>
        <w:name w:val="0AAC8E38742543DD929C54609E379EED"/>
        <w:category>
          <w:name w:val="General"/>
          <w:gallery w:val="placeholder"/>
        </w:category>
        <w:types>
          <w:type w:val="bbPlcHdr"/>
        </w:types>
        <w:behaviors>
          <w:behavior w:val="content"/>
        </w:behaviors>
        <w:guid w:val="{CC1FD3DE-BEFA-4CBB-ADF7-AFD22CE9D8B7}"/>
      </w:docPartPr>
      <w:docPartBody>
        <w:p w:rsidR="001576B8" w:rsidRDefault="006A7B01">
          <w:pPr>
            <w:pStyle w:val="0AAC8E38742543DD929C54609E379EED"/>
          </w:pPr>
          <w:r w:rsidRPr="00304A6F">
            <w:rPr>
              <w:rStyle w:val="PlaceholderText"/>
            </w:rPr>
            <w:t>[Title]</w:t>
          </w:r>
        </w:p>
      </w:docPartBody>
    </w:docPart>
    <w:docPart>
      <w:docPartPr>
        <w:name w:val="59E37CF2AEDE475A83533AC32FF79C87"/>
        <w:category>
          <w:name w:val="General"/>
          <w:gallery w:val="placeholder"/>
        </w:category>
        <w:types>
          <w:type w:val="bbPlcHdr"/>
        </w:types>
        <w:behaviors>
          <w:behavior w:val="content"/>
        </w:behaviors>
        <w:guid w:val="{C3995BD5-AF5F-454D-9472-6F46ED6A8397}"/>
      </w:docPartPr>
      <w:docPartBody>
        <w:p w:rsidR="001576B8" w:rsidRDefault="006A7B01">
          <w:pPr>
            <w:pStyle w:val="59E37CF2AEDE475A83533AC32FF79C87"/>
          </w:pPr>
          <w:r w:rsidRPr="00304A6F">
            <w:rPr>
              <w:rStyle w:val="PlaceholderText"/>
            </w:rPr>
            <w:t>[Title]</w:t>
          </w:r>
        </w:p>
      </w:docPartBody>
    </w:docPart>
    <w:docPart>
      <w:docPartPr>
        <w:name w:val="27FBF9F5ECA44B13B7010637D5DC2A0B"/>
        <w:category>
          <w:name w:val="General"/>
          <w:gallery w:val="placeholder"/>
        </w:category>
        <w:types>
          <w:type w:val="bbPlcHdr"/>
        </w:types>
        <w:behaviors>
          <w:behavior w:val="content"/>
        </w:behaviors>
        <w:guid w:val="{A9938F0A-D3A9-4744-8CE6-7191EE0AAA83}"/>
      </w:docPartPr>
      <w:docPartBody>
        <w:p w:rsidR="001576B8" w:rsidRDefault="006A7B01">
          <w:pPr>
            <w:pStyle w:val="27FBF9F5ECA44B13B7010637D5DC2A0B"/>
          </w:pPr>
          <w:r w:rsidRPr="00304A6F">
            <w:rPr>
              <w:rStyle w:val="PlaceholderText"/>
            </w:rPr>
            <w:t>[Title]</w:t>
          </w:r>
        </w:p>
      </w:docPartBody>
    </w:docPart>
    <w:docPart>
      <w:docPartPr>
        <w:name w:val="7FDDA23C591647A99F6415A671259BB1"/>
        <w:category>
          <w:name w:val="General"/>
          <w:gallery w:val="placeholder"/>
        </w:category>
        <w:types>
          <w:type w:val="bbPlcHdr"/>
        </w:types>
        <w:behaviors>
          <w:behavior w:val="content"/>
        </w:behaviors>
        <w:guid w:val="{91E8BCEA-B02B-44D5-8EDA-756DCB992885}"/>
      </w:docPartPr>
      <w:docPartBody>
        <w:p w:rsidR="001576B8" w:rsidRDefault="006A7B01">
          <w:pPr>
            <w:pStyle w:val="7FDDA23C591647A99F6415A671259BB1"/>
          </w:pPr>
          <w:r w:rsidRPr="00304A6F">
            <w:rPr>
              <w:rStyle w:val="PlaceholderText"/>
            </w:rPr>
            <w:t>[Title]</w:t>
          </w:r>
        </w:p>
      </w:docPartBody>
    </w:docPart>
    <w:docPart>
      <w:docPartPr>
        <w:name w:val="68B0F381C13D41668D9D5D8CD959F929"/>
        <w:category>
          <w:name w:val="General"/>
          <w:gallery w:val="placeholder"/>
        </w:category>
        <w:types>
          <w:type w:val="bbPlcHdr"/>
        </w:types>
        <w:behaviors>
          <w:behavior w:val="content"/>
        </w:behaviors>
        <w:guid w:val="{BFE06E10-4F81-40B7-9BE2-3E68BCD5B37B}"/>
      </w:docPartPr>
      <w:docPartBody>
        <w:p w:rsidR="001576B8" w:rsidRDefault="006A7B01">
          <w:pPr>
            <w:pStyle w:val="68B0F381C13D41668D9D5D8CD959F929"/>
          </w:pPr>
          <w:r w:rsidRPr="00304A6F">
            <w:rPr>
              <w:rStyle w:val="PlaceholderText"/>
            </w:rPr>
            <w:t>[Title]</w:t>
          </w:r>
        </w:p>
      </w:docPartBody>
    </w:docPart>
    <w:docPart>
      <w:docPartPr>
        <w:name w:val="379101E7EFD848F3B54ED72A69E7F86C"/>
        <w:category>
          <w:name w:val="General"/>
          <w:gallery w:val="placeholder"/>
        </w:category>
        <w:types>
          <w:type w:val="bbPlcHdr"/>
        </w:types>
        <w:behaviors>
          <w:behavior w:val="content"/>
        </w:behaviors>
        <w:guid w:val="{2FB89DE4-F215-4C14-8D5B-AE27371940E4}"/>
      </w:docPartPr>
      <w:docPartBody>
        <w:p w:rsidR="001576B8" w:rsidRDefault="006A7B01">
          <w:pPr>
            <w:pStyle w:val="379101E7EFD848F3B54ED72A69E7F86C"/>
          </w:pPr>
          <w:r w:rsidRPr="00304A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B8"/>
    <w:rsid w:val="0010289E"/>
    <w:rsid w:val="001576B8"/>
    <w:rsid w:val="006A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31274B543743F194B7452C2F10F738">
    <w:name w:val="3331274B543743F194B7452C2F10F738"/>
  </w:style>
  <w:style w:type="paragraph" w:customStyle="1" w:styleId="0AAC8E38742543DD929C54609E379EED">
    <w:name w:val="0AAC8E38742543DD929C54609E379EED"/>
  </w:style>
  <w:style w:type="paragraph" w:customStyle="1" w:styleId="59E37CF2AEDE475A83533AC32FF79C87">
    <w:name w:val="59E37CF2AEDE475A83533AC32FF79C87"/>
  </w:style>
  <w:style w:type="paragraph" w:customStyle="1" w:styleId="27FBF9F5ECA44B13B7010637D5DC2A0B">
    <w:name w:val="27FBF9F5ECA44B13B7010637D5DC2A0B"/>
  </w:style>
  <w:style w:type="paragraph" w:customStyle="1" w:styleId="7FDDA23C591647A99F6415A671259BB1">
    <w:name w:val="7FDDA23C591647A99F6415A671259BB1"/>
  </w:style>
  <w:style w:type="paragraph" w:customStyle="1" w:styleId="68B0F381C13D41668D9D5D8CD959F929">
    <w:name w:val="68B0F381C13D41668D9D5D8CD959F929"/>
  </w:style>
  <w:style w:type="paragraph" w:customStyle="1" w:styleId="379101E7EFD848F3B54ED72A69E7F86C">
    <w:name w:val="379101E7EFD848F3B54ED72A69E7F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6541c0-0594-4e6a-9105-c24d4b6de6f7">
      <Value>1</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DOC19-236383</ShareHubID>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781E-607D-40B8-80E7-E09AFE45507A}">
  <ds:schemaRefs>
    <ds:schemaRef ds:uri="http://schemas.microsoft.com/sharepoint/events"/>
  </ds:schemaRefs>
</ds:datastoreItem>
</file>

<file path=customXml/itemProps2.xml><?xml version="1.0" encoding="utf-8"?>
<ds:datastoreItem xmlns:ds="http://schemas.openxmlformats.org/officeDocument/2006/customXml" ds:itemID="{61B0E792-2770-4A4A-99D0-E0489C44AB39}"/>
</file>

<file path=customXml/itemProps3.xml><?xml version="1.0" encoding="utf-8"?>
<ds:datastoreItem xmlns:ds="http://schemas.openxmlformats.org/officeDocument/2006/customXml" ds:itemID="{3224B88C-B406-4A49-ACCB-DE8C9CF431CD}">
  <ds:schemaRefs>
    <ds:schemaRef ds:uri="http://schemas.microsoft.com/sharepoint/v3/contenttype/forms"/>
  </ds:schemaRefs>
</ds:datastoreItem>
</file>

<file path=customXml/itemProps4.xml><?xml version="1.0" encoding="utf-8"?>
<ds:datastoreItem xmlns:ds="http://schemas.openxmlformats.org/officeDocument/2006/customXml" ds:itemID="{DA938D6B-BC42-4C36-8D2A-538A4AC1112D}">
  <ds:schemaRefs>
    <ds:schemaRef ds:uri="http://schemas.microsoft.com/office/2006/metadata/properties"/>
    <ds:schemaRef ds:uri="http://schemas.microsoft.com/office/infopath/2007/PartnerControls"/>
    <ds:schemaRef ds:uri="e47d1c65-9f6c-49e5-a774-2c92ccb46d02"/>
    <ds:schemaRef ds:uri="http://schemas.microsoft.com/sharepoint/v3"/>
  </ds:schemaRefs>
</ds:datastoreItem>
</file>

<file path=customXml/itemProps5.xml><?xml version="1.0" encoding="utf-8"?>
<ds:datastoreItem xmlns:ds="http://schemas.openxmlformats.org/officeDocument/2006/customXml" ds:itemID="{E5B272F5-9285-42A4-BE5A-AADC03DF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Evaluation Strategy Template</vt:lpstr>
    </vt:vector>
  </TitlesOfParts>
  <Company>Department of Industry, Innovation and Science</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Strategy Template</dc:title>
  <dc:subject/>
  <dc:creator>King, David</dc:creator>
  <cp:keywords/>
  <dc:description/>
  <cp:lastModifiedBy>King, David</cp:lastModifiedBy>
  <cp:revision>1</cp:revision>
  <dcterms:created xsi:type="dcterms:W3CDTF">2019-06-19T03:39:00Z</dcterms:created>
  <dcterms:modified xsi:type="dcterms:W3CDTF">2019-06-19T03:39:00Z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_dlc_DocIdItemGuid">
    <vt:lpwstr>302d809f-403e-4bba-8042-19357bb994df</vt:lpwstr>
  </property>
  <property fmtid="{D5CDD505-2E9C-101B-9397-08002B2CF9AE}" pid="4" name="DocHub_Year">
    <vt:lpwstr>505;#2017-18|b7f3f697-63b0-4a64-a581-540e55f3baef</vt:lpwstr>
  </property>
  <property fmtid="{D5CDD505-2E9C-101B-9397-08002B2CF9AE}" pid="5" name="DocHub_DocumentType">
    <vt:lpwstr>4;#Template|9b48ba34-650a-488d-9fe8-e5181e10b797</vt:lpwstr>
  </property>
  <property fmtid="{D5CDD505-2E9C-101B-9397-08002B2CF9AE}" pid="6" name="DocHub_SecurityClassification">
    <vt:lpwstr>3;#UNCLASSIFIED|6106d03b-a1a0-4e30-9d91-d5e9fb4314f9</vt:lpwstr>
  </property>
  <property fmtid="{D5CDD505-2E9C-101B-9397-08002B2CF9AE}" pid="7" name="DocHub_Keywords">
    <vt:lpwstr>691;#Evaluation Ready|81c7c40d-a3d5-48a4-87d7-e730a745fd18</vt:lpwstr>
  </property>
  <property fmtid="{D5CDD505-2E9C-101B-9397-08002B2CF9AE}" pid="8" name="DocHub_WorkActivity">
    <vt:lpwstr>160;#Evaluation|28fcc9c4-cc04-4474-8c96-4c996189684f</vt:lpwstr>
  </property>
  <property fmtid="{D5CDD505-2E9C-101B-9397-08002B2CF9AE}" pid="9" name="HPRMSecurityLevel">
    <vt:lpwstr>1;#UNCLASSIFIED|9c49a7c7-17c7-412f-8077-62dec89b9196</vt:lpwstr>
  </property>
</Properties>
</file>